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392" w:rsidRDefault="00601202">
      <w:pPr>
        <w:pStyle w:val="Heading1"/>
      </w:pPr>
      <w:bookmarkStart w:id="0" w:name="_Toc348527211"/>
      <w:r>
        <w:t>RTSP Proxy</w:t>
      </w:r>
      <w:bookmarkEnd w:id="0"/>
      <w:r>
        <w:t xml:space="preserve"> </w:t>
      </w:r>
    </w:p>
    <w:p w:rsidR="003E4392" w:rsidRDefault="00601202">
      <w:pPr>
        <w:pStyle w:val="Heading2"/>
      </w:pPr>
      <w:bookmarkStart w:id="1" w:name="_Toc348527212"/>
      <w:r>
        <w:t>Version 0.9.9.0</w:t>
      </w:r>
      <w:bookmarkEnd w:id="1"/>
    </w:p>
    <w:p w:rsidR="003E4392" w:rsidRDefault="003E4392">
      <w:pPr>
        <w:pStyle w:val="Textbody"/>
      </w:pPr>
    </w:p>
    <w:p w:rsidR="003E4392" w:rsidRDefault="00601202">
      <w:pPr>
        <w:pStyle w:val="Textbody"/>
      </w:pPr>
      <w:proofErr w:type="spellStart"/>
      <w:proofErr w:type="gramStart"/>
      <w:r>
        <w:t>Vemotion</w:t>
      </w:r>
      <w:proofErr w:type="spellEnd"/>
      <w:r>
        <w:t xml:space="preserve"> Installation Instructions &amp; Admin Guide.</w:t>
      </w:r>
      <w:proofErr w:type="gramEnd"/>
    </w:p>
    <w:p w:rsidR="003E4392" w:rsidRDefault="00601202">
      <w:pPr>
        <w:pStyle w:val="ContentsHeading"/>
        <w:pageBreakBefore/>
      </w:pPr>
      <w:r>
        <w:lastRenderedPageBreak/>
        <w:t>Table of Contents</w:t>
      </w:r>
    </w:p>
    <w:p w:rsidR="003E4392" w:rsidRDefault="003E4392">
      <w:pPr>
        <w:sectPr w:rsidR="003E4392">
          <w:pgSz w:w="11906" w:h="16838"/>
          <w:pgMar w:top="1134" w:right="1134" w:bottom="1134" w:left="1134" w:header="0" w:footer="0" w:gutter="0"/>
          <w:cols w:space="720"/>
          <w:formProt w:val="0"/>
        </w:sectPr>
      </w:pPr>
    </w:p>
    <w:p w:rsidR="00974918" w:rsidRDefault="003E4392">
      <w:pPr>
        <w:pStyle w:val="TOC1"/>
        <w:tabs>
          <w:tab w:val="right" w:leader="dot" w:pos="9628"/>
        </w:tabs>
        <w:rPr>
          <w:rFonts w:asciiTheme="minorHAnsi" w:eastAsiaTheme="minorEastAsia" w:hAnsiTheme="minorHAnsi" w:cstheme="minorBidi"/>
          <w:noProof/>
          <w:sz w:val="22"/>
          <w:szCs w:val="22"/>
          <w:lang w:eastAsia="en-GB" w:bidi="ar-SA"/>
        </w:rPr>
      </w:pPr>
      <w:r>
        <w:lastRenderedPageBreak/>
        <w:fldChar w:fldCharType="begin"/>
      </w:r>
      <w:r w:rsidR="00601202">
        <w:instrText>TOC \f \o "1-9" \o "1-9" \h</w:instrText>
      </w:r>
      <w:r>
        <w:fldChar w:fldCharType="separate"/>
      </w:r>
      <w:hyperlink w:anchor="_Toc348527211" w:history="1">
        <w:r w:rsidR="00974918" w:rsidRPr="0049705A">
          <w:rPr>
            <w:rStyle w:val="Hyperlink"/>
            <w:noProof/>
          </w:rPr>
          <w:t>RTSP Proxy</w:t>
        </w:r>
        <w:r w:rsidR="00974918">
          <w:rPr>
            <w:noProof/>
          </w:rPr>
          <w:tab/>
        </w:r>
        <w:r w:rsidR="00974918">
          <w:rPr>
            <w:noProof/>
          </w:rPr>
          <w:fldChar w:fldCharType="begin"/>
        </w:r>
        <w:r w:rsidR="00974918">
          <w:rPr>
            <w:noProof/>
          </w:rPr>
          <w:instrText xml:space="preserve"> PAGEREF _Toc348527211 \h </w:instrText>
        </w:r>
        <w:r w:rsidR="00974918">
          <w:rPr>
            <w:noProof/>
          </w:rPr>
        </w:r>
        <w:r w:rsidR="00974918">
          <w:rPr>
            <w:noProof/>
          </w:rPr>
          <w:fldChar w:fldCharType="separate"/>
        </w:r>
        <w:r w:rsidR="00974918">
          <w:rPr>
            <w:noProof/>
          </w:rPr>
          <w:t>1</w:t>
        </w:r>
        <w:r w:rsidR="00974918">
          <w:rPr>
            <w:noProof/>
          </w:rPr>
          <w:fldChar w:fldCharType="end"/>
        </w:r>
      </w:hyperlink>
    </w:p>
    <w:p w:rsidR="00974918" w:rsidRDefault="00974918" w:rsidP="00974918">
      <w:pPr>
        <w:pStyle w:val="Contents2"/>
        <w:rPr>
          <w:rFonts w:asciiTheme="minorHAnsi" w:eastAsiaTheme="minorEastAsia" w:hAnsiTheme="minorHAnsi" w:cstheme="minorBidi"/>
          <w:noProof/>
          <w:szCs w:val="22"/>
          <w:lang w:eastAsia="en-GB" w:bidi="ar-SA"/>
        </w:rPr>
      </w:pPr>
      <w:hyperlink w:anchor="_Toc348527212" w:history="1">
        <w:r w:rsidRPr="0049705A">
          <w:rPr>
            <w:rStyle w:val="Hyperlink"/>
            <w:noProof/>
          </w:rPr>
          <w:t>Version 0.9.9.0</w:t>
        </w:r>
        <w:r>
          <w:rPr>
            <w:noProof/>
          </w:rPr>
          <w:tab/>
        </w:r>
        <w:r>
          <w:rPr>
            <w:noProof/>
          </w:rPr>
          <w:fldChar w:fldCharType="begin"/>
        </w:r>
        <w:r>
          <w:rPr>
            <w:noProof/>
          </w:rPr>
          <w:instrText xml:space="preserve"> PAGEREF _Toc348527212 \h </w:instrText>
        </w:r>
        <w:r>
          <w:rPr>
            <w:noProof/>
          </w:rPr>
        </w:r>
        <w:r>
          <w:rPr>
            <w:noProof/>
          </w:rPr>
          <w:fldChar w:fldCharType="separate"/>
        </w:r>
        <w:r>
          <w:rPr>
            <w:noProof/>
          </w:rPr>
          <w:t>1</w:t>
        </w:r>
        <w:r>
          <w:rPr>
            <w:noProof/>
          </w:rPr>
          <w:fldChar w:fldCharType="end"/>
        </w:r>
      </w:hyperlink>
    </w:p>
    <w:p w:rsidR="00974918" w:rsidRDefault="00974918">
      <w:pPr>
        <w:pStyle w:val="TOC1"/>
        <w:tabs>
          <w:tab w:val="right" w:leader="dot" w:pos="9628"/>
        </w:tabs>
        <w:rPr>
          <w:rFonts w:asciiTheme="minorHAnsi" w:eastAsiaTheme="minorEastAsia" w:hAnsiTheme="minorHAnsi" w:cstheme="minorBidi"/>
          <w:noProof/>
          <w:sz w:val="22"/>
          <w:szCs w:val="22"/>
          <w:lang w:eastAsia="en-GB" w:bidi="ar-SA"/>
        </w:rPr>
      </w:pPr>
      <w:hyperlink w:anchor="_Toc348527213" w:history="1">
        <w:r w:rsidRPr="0049705A">
          <w:rPr>
            <w:rStyle w:val="Hyperlink"/>
            <w:noProof/>
          </w:rPr>
          <w:t>Installation</w:t>
        </w:r>
        <w:r>
          <w:rPr>
            <w:noProof/>
          </w:rPr>
          <w:tab/>
        </w:r>
        <w:r>
          <w:rPr>
            <w:noProof/>
          </w:rPr>
          <w:fldChar w:fldCharType="begin"/>
        </w:r>
        <w:r>
          <w:rPr>
            <w:noProof/>
          </w:rPr>
          <w:instrText xml:space="preserve"> PAGEREF _Toc348527213 \h </w:instrText>
        </w:r>
        <w:r>
          <w:rPr>
            <w:noProof/>
          </w:rPr>
        </w:r>
        <w:r>
          <w:rPr>
            <w:noProof/>
          </w:rPr>
          <w:fldChar w:fldCharType="separate"/>
        </w:r>
        <w:r>
          <w:rPr>
            <w:noProof/>
          </w:rPr>
          <w:t>3</w:t>
        </w:r>
        <w:r>
          <w:rPr>
            <w:noProof/>
          </w:rPr>
          <w:fldChar w:fldCharType="end"/>
        </w:r>
      </w:hyperlink>
    </w:p>
    <w:p w:rsidR="00974918" w:rsidRDefault="00974918" w:rsidP="00974918">
      <w:pPr>
        <w:pStyle w:val="Contents2"/>
        <w:rPr>
          <w:rFonts w:asciiTheme="minorHAnsi" w:eastAsiaTheme="minorEastAsia" w:hAnsiTheme="minorHAnsi" w:cstheme="minorBidi"/>
          <w:noProof/>
          <w:szCs w:val="22"/>
          <w:lang w:eastAsia="en-GB" w:bidi="ar-SA"/>
        </w:rPr>
      </w:pPr>
      <w:hyperlink w:anchor="_Toc348527214" w:history="1">
        <w:r w:rsidRPr="0049705A">
          <w:rPr>
            <w:rStyle w:val="Hyperlink"/>
            <w:noProof/>
          </w:rPr>
          <w:t>Files:</w:t>
        </w:r>
        <w:r>
          <w:rPr>
            <w:noProof/>
          </w:rPr>
          <w:tab/>
        </w:r>
        <w:r>
          <w:rPr>
            <w:noProof/>
          </w:rPr>
          <w:fldChar w:fldCharType="begin"/>
        </w:r>
        <w:r>
          <w:rPr>
            <w:noProof/>
          </w:rPr>
          <w:instrText xml:space="preserve"> PAGEREF _Toc348527214 \h </w:instrText>
        </w:r>
        <w:r>
          <w:rPr>
            <w:noProof/>
          </w:rPr>
        </w:r>
        <w:r>
          <w:rPr>
            <w:noProof/>
          </w:rPr>
          <w:fldChar w:fldCharType="separate"/>
        </w:r>
        <w:r>
          <w:rPr>
            <w:noProof/>
          </w:rPr>
          <w:t>3</w:t>
        </w:r>
        <w:r>
          <w:rPr>
            <w:noProof/>
          </w:rPr>
          <w:fldChar w:fldCharType="end"/>
        </w:r>
      </w:hyperlink>
    </w:p>
    <w:p w:rsidR="00974918" w:rsidRDefault="00974918" w:rsidP="00974918">
      <w:pPr>
        <w:pStyle w:val="Contents2"/>
        <w:rPr>
          <w:rFonts w:asciiTheme="minorHAnsi" w:eastAsiaTheme="minorEastAsia" w:hAnsiTheme="minorHAnsi" w:cstheme="minorBidi"/>
          <w:noProof/>
          <w:szCs w:val="22"/>
          <w:lang w:eastAsia="en-GB" w:bidi="ar-SA"/>
        </w:rPr>
      </w:pPr>
      <w:hyperlink w:anchor="_Toc348527215" w:history="1">
        <w:r w:rsidRPr="0049705A">
          <w:rPr>
            <w:rStyle w:val="Hyperlink"/>
            <w:noProof/>
          </w:rPr>
          <w:t>Location</w:t>
        </w:r>
        <w:r>
          <w:rPr>
            <w:noProof/>
          </w:rPr>
          <w:tab/>
        </w:r>
        <w:r>
          <w:rPr>
            <w:noProof/>
          </w:rPr>
          <w:fldChar w:fldCharType="begin"/>
        </w:r>
        <w:r>
          <w:rPr>
            <w:noProof/>
          </w:rPr>
          <w:instrText xml:space="preserve"> PAGEREF _Toc348527215 \h </w:instrText>
        </w:r>
        <w:r>
          <w:rPr>
            <w:noProof/>
          </w:rPr>
        </w:r>
        <w:r>
          <w:rPr>
            <w:noProof/>
          </w:rPr>
          <w:fldChar w:fldCharType="separate"/>
        </w:r>
        <w:r>
          <w:rPr>
            <w:noProof/>
          </w:rPr>
          <w:t>3</w:t>
        </w:r>
        <w:r>
          <w:rPr>
            <w:noProof/>
          </w:rPr>
          <w:fldChar w:fldCharType="end"/>
        </w:r>
      </w:hyperlink>
    </w:p>
    <w:p w:rsidR="00974918" w:rsidRDefault="00974918" w:rsidP="00974918">
      <w:pPr>
        <w:pStyle w:val="Contents2"/>
        <w:rPr>
          <w:rFonts w:asciiTheme="minorHAnsi" w:eastAsiaTheme="minorEastAsia" w:hAnsiTheme="minorHAnsi" w:cstheme="minorBidi"/>
          <w:noProof/>
          <w:szCs w:val="22"/>
          <w:lang w:eastAsia="en-GB" w:bidi="ar-SA"/>
        </w:rPr>
      </w:pPr>
      <w:hyperlink w:anchor="_Toc348527216" w:history="1">
        <w:r w:rsidRPr="0049705A">
          <w:rPr>
            <w:rStyle w:val="Hyperlink"/>
            <w:noProof/>
          </w:rPr>
          <w:t>Service</w:t>
        </w:r>
        <w:r>
          <w:rPr>
            <w:noProof/>
          </w:rPr>
          <w:tab/>
        </w:r>
        <w:r>
          <w:rPr>
            <w:noProof/>
          </w:rPr>
          <w:fldChar w:fldCharType="begin"/>
        </w:r>
        <w:r>
          <w:rPr>
            <w:noProof/>
          </w:rPr>
          <w:instrText xml:space="preserve"> PAGEREF _Toc348527216 \h </w:instrText>
        </w:r>
        <w:r>
          <w:rPr>
            <w:noProof/>
          </w:rPr>
        </w:r>
        <w:r>
          <w:rPr>
            <w:noProof/>
          </w:rPr>
          <w:fldChar w:fldCharType="separate"/>
        </w:r>
        <w:r>
          <w:rPr>
            <w:noProof/>
          </w:rPr>
          <w:t>3</w:t>
        </w:r>
        <w:r>
          <w:rPr>
            <w:noProof/>
          </w:rPr>
          <w:fldChar w:fldCharType="end"/>
        </w:r>
      </w:hyperlink>
    </w:p>
    <w:p w:rsidR="00974918" w:rsidRDefault="00974918">
      <w:pPr>
        <w:pStyle w:val="TOC1"/>
        <w:tabs>
          <w:tab w:val="right" w:leader="dot" w:pos="9628"/>
        </w:tabs>
        <w:rPr>
          <w:rFonts w:asciiTheme="minorHAnsi" w:eastAsiaTheme="minorEastAsia" w:hAnsiTheme="minorHAnsi" w:cstheme="minorBidi"/>
          <w:noProof/>
          <w:sz w:val="22"/>
          <w:szCs w:val="22"/>
          <w:lang w:eastAsia="en-GB" w:bidi="ar-SA"/>
        </w:rPr>
      </w:pPr>
      <w:hyperlink w:anchor="_Toc348527217" w:history="1">
        <w:r w:rsidRPr="0049705A">
          <w:rPr>
            <w:rStyle w:val="Hyperlink"/>
            <w:noProof/>
          </w:rPr>
          <w:t>Running RTSPProxy</w:t>
        </w:r>
        <w:r>
          <w:rPr>
            <w:noProof/>
          </w:rPr>
          <w:tab/>
        </w:r>
        <w:r>
          <w:rPr>
            <w:noProof/>
          </w:rPr>
          <w:fldChar w:fldCharType="begin"/>
        </w:r>
        <w:r>
          <w:rPr>
            <w:noProof/>
          </w:rPr>
          <w:instrText xml:space="preserve"> PAGEREF _Toc348527217 \h </w:instrText>
        </w:r>
        <w:r>
          <w:rPr>
            <w:noProof/>
          </w:rPr>
        </w:r>
        <w:r>
          <w:rPr>
            <w:noProof/>
          </w:rPr>
          <w:fldChar w:fldCharType="separate"/>
        </w:r>
        <w:r>
          <w:rPr>
            <w:noProof/>
          </w:rPr>
          <w:t>4</w:t>
        </w:r>
        <w:r>
          <w:rPr>
            <w:noProof/>
          </w:rPr>
          <w:fldChar w:fldCharType="end"/>
        </w:r>
      </w:hyperlink>
    </w:p>
    <w:p w:rsidR="00974918" w:rsidRDefault="00974918" w:rsidP="00974918">
      <w:pPr>
        <w:pStyle w:val="Contents2"/>
        <w:rPr>
          <w:rFonts w:asciiTheme="minorHAnsi" w:eastAsiaTheme="minorEastAsia" w:hAnsiTheme="minorHAnsi" w:cstheme="minorBidi"/>
          <w:noProof/>
          <w:szCs w:val="22"/>
          <w:lang w:eastAsia="en-GB" w:bidi="ar-SA"/>
        </w:rPr>
      </w:pPr>
      <w:hyperlink w:anchor="_Toc348527218" w:history="1">
        <w:r w:rsidRPr="0049705A">
          <w:rPr>
            <w:rStyle w:val="Hyperlink"/>
            <w:noProof/>
          </w:rPr>
          <w:t>Config File</w:t>
        </w:r>
        <w:r>
          <w:rPr>
            <w:noProof/>
          </w:rPr>
          <w:tab/>
        </w:r>
        <w:r>
          <w:rPr>
            <w:noProof/>
          </w:rPr>
          <w:fldChar w:fldCharType="begin"/>
        </w:r>
        <w:r>
          <w:rPr>
            <w:noProof/>
          </w:rPr>
          <w:instrText xml:space="preserve"> PAGEREF _Toc348527218 \h </w:instrText>
        </w:r>
        <w:r>
          <w:rPr>
            <w:noProof/>
          </w:rPr>
        </w:r>
        <w:r>
          <w:rPr>
            <w:noProof/>
          </w:rPr>
          <w:fldChar w:fldCharType="separate"/>
        </w:r>
        <w:r>
          <w:rPr>
            <w:noProof/>
          </w:rPr>
          <w:t>4</w:t>
        </w:r>
        <w:r>
          <w:rPr>
            <w:noProof/>
          </w:rPr>
          <w:fldChar w:fldCharType="end"/>
        </w:r>
      </w:hyperlink>
    </w:p>
    <w:p w:rsidR="00974918" w:rsidRDefault="00974918" w:rsidP="00974918">
      <w:pPr>
        <w:pStyle w:val="Contents2"/>
        <w:rPr>
          <w:rFonts w:asciiTheme="minorHAnsi" w:eastAsiaTheme="minorEastAsia" w:hAnsiTheme="minorHAnsi" w:cstheme="minorBidi"/>
          <w:noProof/>
          <w:szCs w:val="22"/>
          <w:lang w:eastAsia="en-GB" w:bidi="ar-SA"/>
        </w:rPr>
      </w:pPr>
      <w:hyperlink w:anchor="_Toc348527219" w:history="1">
        <w:r w:rsidRPr="0049705A">
          <w:rPr>
            <w:rStyle w:val="Hyperlink"/>
            <w:noProof/>
          </w:rPr>
          <w:t>Command Options</w:t>
        </w:r>
        <w:r>
          <w:rPr>
            <w:noProof/>
          </w:rPr>
          <w:tab/>
        </w:r>
        <w:r>
          <w:rPr>
            <w:noProof/>
          </w:rPr>
          <w:fldChar w:fldCharType="begin"/>
        </w:r>
        <w:r>
          <w:rPr>
            <w:noProof/>
          </w:rPr>
          <w:instrText xml:space="preserve"> PAGEREF _Toc348527219 \h </w:instrText>
        </w:r>
        <w:r>
          <w:rPr>
            <w:noProof/>
          </w:rPr>
        </w:r>
        <w:r>
          <w:rPr>
            <w:noProof/>
          </w:rPr>
          <w:fldChar w:fldCharType="separate"/>
        </w:r>
        <w:r>
          <w:rPr>
            <w:noProof/>
          </w:rPr>
          <w:t>4</w:t>
        </w:r>
        <w:r>
          <w:rPr>
            <w:noProof/>
          </w:rPr>
          <w:fldChar w:fldCharType="end"/>
        </w:r>
      </w:hyperlink>
    </w:p>
    <w:p w:rsidR="00974918" w:rsidRDefault="00974918" w:rsidP="00974918">
      <w:pPr>
        <w:pStyle w:val="Contents3"/>
        <w:rPr>
          <w:rFonts w:asciiTheme="minorHAnsi" w:eastAsiaTheme="minorEastAsia" w:hAnsiTheme="minorHAnsi" w:cstheme="minorBidi"/>
          <w:noProof/>
          <w:sz w:val="22"/>
          <w:szCs w:val="22"/>
          <w:lang w:eastAsia="en-GB" w:bidi="ar-SA"/>
        </w:rPr>
      </w:pPr>
      <w:hyperlink w:anchor="_Toc348527220" w:history="1">
        <w:r w:rsidRPr="0049705A">
          <w:rPr>
            <w:rStyle w:val="Hyperlink"/>
            <w:noProof/>
          </w:rPr>
          <w:t>Assisting NAT Traversal (Interleaving)</w:t>
        </w:r>
        <w:r>
          <w:rPr>
            <w:noProof/>
          </w:rPr>
          <w:tab/>
        </w:r>
        <w:r>
          <w:rPr>
            <w:noProof/>
          </w:rPr>
          <w:fldChar w:fldCharType="begin"/>
        </w:r>
        <w:r>
          <w:rPr>
            <w:noProof/>
          </w:rPr>
          <w:instrText xml:space="preserve"> PAGEREF _Toc348527220 \h </w:instrText>
        </w:r>
        <w:r>
          <w:rPr>
            <w:noProof/>
          </w:rPr>
        </w:r>
        <w:r>
          <w:rPr>
            <w:noProof/>
          </w:rPr>
          <w:fldChar w:fldCharType="separate"/>
        </w:r>
        <w:r>
          <w:rPr>
            <w:noProof/>
          </w:rPr>
          <w:t>4</w:t>
        </w:r>
        <w:r>
          <w:rPr>
            <w:noProof/>
          </w:rPr>
          <w:fldChar w:fldCharType="end"/>
        </w:r>
      </w:hyperlink>
    </w:p>
    <w:p w:rsidR="00974918" w:rsidRDefault="00974918" w:rsidP="00974918">
      <w:pPr>
        <w:pStyle w:val="Contents3"/>
        <w:rPr>
          <w:rFonts w:asciiTheme="minorHAnsi" w:eastAsiaTheme="minorEastAsia" w:hAnsiTheme="minorHAnsi" w:cstheme="minorBidi"/>
          <w:noProof/>
          <w:sz w:val="22"/>
          <w:szCs w:val="22"/>
          <w:lang w:eastAsia="en-GB" w:bidi="ar-SA"/>
        </w:rPr>
      </w:pPr>
      <w:hyperlink w:anchor="_Toc348527221" w:history="1">
        <w:r w:rsidRPr="0049705A">
          <w:rPr>
            <w:rStyle w:val="Hyperlink"/>
            <w:noProof/>
          </w:rPr>
          <w:t>Security</w:t>
        </w:r>
        <w:r>
          <w:rPr>
            <w:noProof/>
          </w:rPr>
          <w:tab/>
        </w:r>
        <w:r>
          <w:rPr>
            <w:noProof/>
          </w:rPr>
          <w:fldChar w:fldCharType="begin"/>
        </w:r>
        <w:r>
          <w:rPr>
            <w:noProof/>
          </w:rPr>
          <w:instrText xml:space="preserve"> PAGEREF _Toc348527221 \h </w:instrText>
        </w:r>
        <w:r>
          <w:rPr>
            <w:noProof/>
          </w:rPr>
        </w:r>
        <w:r>
          <w:rPr>
            <w:noProof/>
          </w:rPr>
          <w:fldChar w:fldCharType="separate"/>
        </w:r>
        <w:r>
          <w:rPr>
            <w:noProof/>
          </w:rPr>
          <w:t>4</w:t>
        </w:r>
        <w:r>
          <w:rPr>
            <w:noProof/>
          </w:rPr>
          <w:fldChar w:fldCharType="end"/>
        </w:r>
      </w:hyperlink>
    </w:p>
    <w:p w:rsidR="00974918" w:rsidRDefault="00974918">
      <w:pPr>
        <w:pStyle w:val="TOC1"/>
        <w:tabs>
          <w:tab w:val="right" w:leader="dot" w:pos="9628"/>
        </w:tabs>
        <w:rPr>
          <w:rFonts w:asciiTheme="minorHAnsi" w:eastAsiaTheme="minorEastAsia" w:hAnsiTheme="minorHAnsi" w:cstheme="minorBidi"/>
          <w:noProof/>
          <w:sz w:val="22"/>
          <w:szCs w:val="22"/>
          <w:lang w:eastAsia="en-GB" w:bidi="ar-SA"/>
        </w:rPr>
      </w:pPr>
      <w:hyperlink w:anchor="_Toc348527222" w:history="1">
        <w:r w:rsidRPr="0049705A">
          <w:rPr>
            <w:rStyle w:val="Hyperlink"/>
            <w:noProof/>
          </w:rPr>
          <w:t>Connecting to the RTSP Proxy</w:t>
        </w:r>
        <w:r>
          <w:rPr>
            <w:noProof/>
          </w:rPr>
          <w:tab/>
        </w:r>
        <w:r>
          <w:rPr>
            <w:noProof/>
          </w:rPr>
          <w:fldChar w:fldCharType="begin"/>
        </w:r>
        <w:r>
          <w:rPr>
            <w:noProof/>
          </w:rPr>
          <w:instrText xml:space="preserve"> PAGEREF _Toc348527222 \h </w:instrText>
        </w:r>
        <w:r>
          <w:rPr>
            <w:noProof/>
          </w:rPr>
        </w:r>
        <w:r>
          <w:rPr>
            <w:noProof/>
          </w:rPr>
          <w:fldChar w:fldCharType="separate"/>
        </w:r>
        <w:r>
          <w:rPr>
            <w:noProof/>
          </w:rPr>
          <w:t>5</w:t>
        </w:r>
        <w:r>
          <w:rPr>
            <w:noProof/>
          </w:rPr>
          <w:fldChar w:fldCharType="end"/>
        </w:r>
      </w:hyperlink>
    </w:p>
    <w:p w:rsidR="00974918" w:rsidRDefault="00974918" w:rsidP="00974918">
      <w:pPr>
        <w:pStyle w:val="Contents2"/>
        <w:rPr>
          <w:rFonts w:asciiTheme="minorHAnsi" w:eastAsiaTheme="minorEastAsia" w:hAnsiTheme="minorHAnsi" w:cstheme="minorBidi"/>
          <w:noProof/>
          <w:szCs w:val="22"/>
          <w:lang w:eastAsia="en-GB" w:bidi="ar-SA"/>
        </w:rPr>
      </w:pPr>
      <w:hyperlink w:anchor="_Toc348527223" w:history="1">
        <w:r w:rsidRPr="0049705A">
          <w:rPr>
            <w:rStyle w:val="Hyperlink"/>
            <w:noProof/>
          </w:rPr>
          <w:t>Connecting a Browser</w:t>
        </w:r>
        <w:r>
          <w:rPr>
            <w:noProof/>
          </w:rPr>
          <w:tab/>
        </w:r>
        <w:r>
          <w:rPr>
            <w:noProof/>
          </w:rPr>
          <w:fldChar w:fldCharType="begin"/>
        </w:r>
        <w:r>
          <w:rPr>
            <w:noProof/>
          </w:rPr>
          <w:instrText xml:space="preserve"> PAGEREF _Toc348527223 \h </w:instrText>
        </w:r>
        <w:r>
          <w:rPr>
            <w:noProof/>
          </w:rPr>
        </w:r>
        <w:r>
          <w:rPr>
            <w:noProof/>
          </w:rPr>
          <w:fldChar w:fldCharType="separate"/>
        </w:r>
        <w:r>
          <w:rPr>
            <w:noProof/>
          </w:rPr>
          <w:t>5</w:t>
        </w:r>
        <w:r>
          <w:rPr>
            <w:noProof/>
          </w:rPr>
          <w:fldChar w:fldCharType="end"/>
        </w:r>
      </w:hyperlink>
    </w:p>
    <w:p w:rsidR="00974918" w:rsidRDefault="00974918" w:rsidP="00974918">
      <w:pPr>
        <w:pStyle w:val="Contents2"/>
        <w:rPr>
          <w:rFonts w:asciiTheme="minorHAnsi" w:eastAsiaTheme="minorEastAsia" w:hAnsiTheme="minorHAnsi" w:cstheme="minorBidi"/>
          <w:noProof/>
          <w:szCs w:val="22"/>
          <w:lang w:eastAsia="en-GB" w:bidi="ar-SA"/>
        </w:rPr>
      </w:pPr>
      <w:hyperlink w:anchor="_Toc348527224" w:history="1">
        <w:r w:rsidRPr="0049705A">
          <w:rPr>
            <w:rStyle w:val="Hyperlink"/>
            <w:noProof/>
          </w:rPr>
          <w:t>Connecting an RTSP Client</w:t>
        </w:r>
        <w:r>
          <w:rPr>
            <w:noProof/>
          </w:rPr>
          <w:tab/>
        </w:r>
        <w:r>
          <w:rPr>
            <w:noProof/>
          </w:rPr>
          <w:fldChar w:fldCharType="begin"/>
        </w:r>
        <w:r>
          <w:rPr>
            <w:noProof/>
          </w:rPr>
          <w:instrText xml:space="preserve"> PAGEREF _Toc348527224 \h </w:instrText>
        </w:r>
        <w:r>
          <w:rPr>
            <w:noProof/>
          </w:rPr>
        </w:r>
        <w:r>
          <w:rPr>
            <w:noProof/>
          </w:rPr>
          <w:fldChar w:fldCharType="separate"/>
        </w:r>
        <w:r>
          <w:rPr>
            <w:noProof/>
          </w:rPr>
          <w:t>5</w:t>
        </w:r>
        <w:r>
          <w:rPr>
            <w:noProof/>
          </w:rPr>
          <w:fldChar w:fldCharType="end"/>
        </w:r>
      </w:hyperlink>
    </w:p>
    <w:p w:rsidR="00974918" w:rsidRDefault="00974918" w:rsidP="00974918">
      <w:pPr>
        <w:pStyle w:val="Contents2"/>
        <w:rPr>
          <w:rFonts w:asciiTheme="minorHAnsi" w:eastAsiaTheme="minorEastAsia" w:hAnsiTheme="minorHAnsi" w:cstheme="minorBidi"/>
          <w:noProof/>
          <w:szCs w:val="22"/>
          <w:lang w:eastAsia="en-GB" w:bidi="ar-SA"/>
        </w:rPr>
      </w:pPr>
      <w:hyperlink w:anchor="_Toc348527225" w:history="1">
        <w:r w:rsidRPr="0049705A">
          <w:rPr>
            <w:rStyle w:val="Hyperlink"/>
            <w:noProof/>
          </w:rPr>
          <w:t>Connecting a Telnet Client for Admin</w:t>
        </w:r>
        <w:r>
          <w:rPr>
            <w:noProof/>
          </w:rPr>
          <w:tab/>
        </w:r>
        <w:r>
          <w:rPr>
            <w:noProof/>
          </w:rPr>
          <w:fldChar w:fldCharType="begin"/>
        </w:r>
        <w:r>
          <w:rPr>
            <w:noProof/>
          </w:rPr>
          <w:instrText xml:space="preserve"> PAGEREF _Toc348527225 \h </w:instrText>
        </w:r>
        <w:r>
          <w:rPr>
            <w:noProof/>
          </w:rPr>
        </w:r>
        <w:r>
          <w:rPr>
            <w:noProof/>
          </w:rPr>
          <w:fldChar w:fldCharType="separate"/>
        </w:r>
        <w:r>
          <w:rPr>
            <w:noProof/>
          </w:rPr>
          <w:t>5</w:t>
        </w:r>
        <w:r>
          <w:rPr>
            <w:noProof/>
          </w:rPr>
          <w:fldChar w:fldCharType="end"/>
        </w:r>
      </w:hyperlink>
    </w:p>
    <w:p w:rsidR="00974918" w:rsidRDefault="00974918" w:rsidP="00974918">
      <w:pPr>
        <w:pStyle w:val="Contents3"/>
        <w:rPr>
          <w:rFonts w:asciiTheme="minorHAnsi" w:eastAsiaTheme="minorEastAsia" w:hAnsiTheme="minorHAnsi" w:cstheme="minorBidi"/>
          <w:noProof/>
          <w:sz w:val="22"/>
          <w:szCs w:val="22"/>
          <w:lang w:eastAsia="en-GB" w:bidi="ar-SA"/>
        </w:rPr>
      </w:pPr>
      <w:hyperlink w:anchor="_Toc348527226" w:history="1">
        <w:r w:rsidRPr="0049705A">
          <w:rPr>
            <w:rStyle w:val="Hyperlink"/>
            <w:noProof/>
          </w:rPr>
          <w:t>Changing Logging</w:t>
        </w:r>
        <w:r>
          <w:rPr>
            <w:noProof/>
          </w:rPr>
          <w:tab/>
        </w:r>
        <w:r>
          <w:rPr>
            <w:noProof/>
          </w:rPr>
          <w:fldChar w:fldCharType="begin"/>
        </w:r>
        <w:r>
          <w:rPr>
            <w:noProof/>
          </w:rPr>
          <w:instrText xml:space="preserve"> PAGEREF _Toc348527226 \h </w:instrText>
        </w:r>
        <w:r>
          <w:rPr>
            <w:noProof/>
          </w:rPr>
        </w:r>
        <w:r>
          <w:rPr>
            <w:noProof/>
          </w:rPr>
          <w:fldChar w:fldCharType="separate"/>
        </w:r>
        <w:r>
          <w:rPr>
            <w:noProof/>
          </w:rPr>
          <w:t>6</w:t>
        </w:r>
        <w:r>
          <w:rPr>
            <w:noProof/>
          </w:rPr>
          <w:fldChar w:fldCharType="end"/>
        </w:r>
      </w:hyperlink>
    </w:p>
    <w:p w:rsidR="00974918" w:rsidRDefault="00974918" w:rsidP="00974918">
      <w:pPr>
        <w:pStyle w:val="Contents3"/>
        <w:rPr>
          <w:rFonts w:asciiTheme="minorHAnsi" w:eastAsiaTheme="minorEastAsia" w:hAnsiTheme="minorHAnsi" w:cstheme="minorBidi"/>
          <w:noProof/>
          <w:sz w:val="22"/>
          <w:szCs w:val="22"/>
          <w:lang w:eastAsia="en-GB" w:bidi="ar-SA"/>
        </w:rPr>
      </w:pPr>
      <w:hyperlink w:anchor="_Toc348527227" w:history="1">
        <w:r w:rsidRPr="0049705A">
          <w:rPr>
            <w:rStyle w:val="Hyperlink"/>
            <w:noProof/>
          </w:rPr>
          <w:t>Stopping RTSP Proxy</w:t>
        </w:r>
        <w:r>
          <w:rPr>
            <w:noProof/>
          </w:rPr>
          <w:tab/>
        </w:r>
        <w:r>
          <w:rPr>
            <w:noProof/>
          </w:rPr>
          <w:fldChar w:fldCharType="begin"/>
        </w:r>
        <w:r>
          <w:rPr>
            <w:noProof/>
          </w:rPr>
          <w:instrText xml:space="preserve"> PAGEREF _Toc348527227 \h </w:instrText>
        </w:r>
        <w:r>
          <w:rPr>
            <w:noProof/>
          </w:rPr>
        </w:r>
        <w:r>
          <w:rPr>
            <w:noProof/>
          </w:rPr>
          <w:fldChar w:fldCharType="separate"/>
        </w:r>
        <w:r>
          <w:rPr>
            <w:noProof/>
          </w:rPr>
          <w:t>6</w:t>
        </w:r>
        <w:r>
          <w:rPr>
            <w:noProof/>
          </w:rPr>
          <w:fldChar w:fldCharType="end"/>
        </w:r>
      </w:hyperlink>
    </w:p>
    <w:p w:rsidR="00974918" w:rsidRDefault="00974918" w:rsidP="00974918">
      <w:pPr>
        <w:pStyle w:val="Contents3"/>
        <w:rPr>
          <w:rFonts w:asciiTheme="minorHAnsi" w:eastAsiaTheme="minorEastAsia" w:hAnsiTheme="minorHAnsi" w:cstheme="minorBidi"/>
          <w:noProof/>
          <w:sz w:val="22"/>
          <w:szCs w:val="22"/>
          <w:lang w:eastAsia="en-GB" w:bidi="ar-SA"/>
        </w:rPr>
      </w:pPr>
      <w:hyperlink w:anchor="_Toc348527228" w:history="1">
        <w:r w:rsidRPr="0049705A">
          <w:rPr>
            <w:rStyle w:val="Hyperlink"/>
            <w:noProof/>
          </w:rPr>
          <w:t>Closing a Telnet Session</w:t>
        </w:r>
        <w:r>
          <w:rPr>
            <w:noProof/>
          </w:rPr>
          <w:tab/>
        </w:r>
        <w:r>
          <w:rPr>
            <w:noProof/>
          </w:rPr>
          <w:fldChar w:fldCharType="begin"/>
        </w:r>
        <w:r>
          <w:rPr>
            <w:noProof/>
          </w:rPr>
          <w:instrText xml:space="preserve"> PAGEREF _Toc348527228 \h </w:instrText>
        </w:r>
        <w:r>
          <w:rPr>
            <w:noProof/>
          </w:rPr>
        </w:r>
        <w:r>
          <w:rPr>
            <w:noProof/>
          </w:rPr>
          <w:fldChar w:fldCharType="separate"/>
        </w:r>
        <w:r>
          <w:rPr>
            <w:noProof/>
          </w:rPr>
          <w:t>6</w:t>
        </w:r>
        <w:r>
          <w:rPr>
            <w:noProof/>
          </w:rPr>
          <w:fldChar w:fldCharType="end"/>
        </w:r>
      </w:hyperlink>
    </w:p>
    <w:p w:rsidR="00974918" w:rsidRDefault="00974918">
      <w:pPr>
        <w:pStyle w:val="TOC1"/>
        <w:tabs>
          <w:tab w:val="right" w:leader="dot" w:pos="9628"/>
        </w:tabs>
        <w:rPr>
          <w:rFonts w:asciiTheme="minorHAnsi" w:eastAsiaTheme="minorEastAsia" w:hAnsiTheme="minorHAnsi" w:cstheme="minorBidi"/>
          <w:noProof/>
          <w:sz w:val="22"/>
          <w:szCs w:val="22"/>
          <w:lang w:eastAsia="en-GB" w:bidi="ar-SA"/>
        </w:rPr>
      </w:pPr>
      <w:hyperlink w:anchor="_Toc348527229" w:history="1">
        <w:r w:rsidRPr="0049705A">
          <w:rPr>
            <w:rStyle w:val="Hyperlink"/>
            <w:noProof/>
          </w:rPr>
          <w:t>Sending PTZ / Camera / Profile Change Commands</w:t>
        </w:r>
        <w:r>
          <w:rPr>
            <w:noProof/>
          </w:rPr>
          <w:tab/>
        </w:r>
        <w:r>
          <w:rPr>
            <w:noProof/>
          </w:rPr>
          <w:fldChar w:fldCharType="begin"/>
        </w:r>
        <w:r>
          <w:rPr>
            <w:noProof/>
          </w:rPr>
          <w:instrText xml:space="preserve"> PAGEREF _Toc348527229 \h </w:instrText>
        </w:r>
        <w:r>
          <w:rPr>
            <w:noProof/>
          </w:rPr>
        </w:r>
        <w:r>
          <w:rPr>
            <w:noProof/>
          </w:rPr>
          <w:fldChar w:fldCharType="separate"/>
        </w:r>
        <w:r>
          <w:rPr>
            <w:noProof/>
          </w:rPr>
          <w:t>6</w:t>
        </w:r>
        <w:r>
          <w:rPr>
            <w:noProof/>
          </w:rPr>
          <w:fldChar w:fldCharType="end"/>
        </w:r>
      </w:hyperlink>
    </w:p>
    <w:p w:rsidR="00974918" w:rsidRDefault="00974918" w:rsidP="00974918">
      <w:pPr>
        <w:pStyle w:val="Contents2"/>
        <w:rPr>
          <w:rFonts w:asciiTheme="minorHAnsi" w:eastAsiaTheme="minorEastAsia" w:hAnsiTheme="minorHAnsi" w:cstheme="minorBidi"/>
          <w:noProof/>
          <w:szCs w:val="22"/>
          <w:lang w:eastAsia="en-GB" w:bidi="ar-SA"/>
        </w:rPr>
      </w:pPr>
      <w:hyperlink w:anchor="_Toc348527230" w:history="1">
        <w:r w:rsidRPr="0049705A">
          <w:rPr>
            <w:rStyle w:val="Hyperlink"/>
            <w:noProof/>
          </w:rPr>
          <w:t>PTZ Controls</w:t>
        </w:r>
        <w:r>
          <w:rPr>
            <w:noProof/>
          </w:rPr>
          <w:tab/>
        </w:r>
        <w:r>
          <w:rPr>
            <w:noProof/>
          </w:rPr>
          <w:fldChar w:fldCharType="begin"/>
        </w:r>
        <w:r>
          <w:rPr>
            <w:noProof/>
          </w:rPr>
          <w:instrText xml:space="preserve"> PAGEREF _Toc348527230 \h </w:instrText>
        </w:r>
        <w:r>
          <w:rPr>
            <w:noProof/>
          </w:rPr>
        </w:r>
        <w:r>
          <w:rPr>
            <w:noProof/>
          </w:rPr>
          <w:fldChar w:fldCharType="separate"/>
        </w:r>
        <w:r>
          <w:rPr>
            <w:noProof/>
          </w:rPr>
          <w:t>6</w:t>
        </w:r>
        <w:r>
          <w:rPr>
            <w:noProof/>
          </w:rPr>
          <w:fldChar w:fldCharType="end"/>
        </w:r>
      </w:hyperlink>
    </w:p>
    <w:p w:rsidR="00974918" w:rsidRDefault="00974918" w:rsidP="00974918">
      <w:pPr>
        <w:pStyle w:val="Contents3"/>
        <w:rPr>
          <w:rFonts w:asciiTheme="minorHAnsi" w:eastAsiaTheme="minorEastAsia" w:hAnsiTheme="minorHAnsi" w:cstheme="minorBidi"/>
          <w:noProof/>
          <w:sz w:val="22"/>
          <w:szCs w:val="22"/>
          <w:lang w:eastAsia="en-GB" w:bidi="ar-SA"/>
        </w:rPr>
      </w:pPr>
      <w:hyperlink w:anchor="_Toc348527231" w:history="1">
        <w:r w:rsidRPr="0049705A">
          <w:rPr>
            <w:rStyle w:val="Hyperlink"/>
            <w:noProof/>
          </w:rPr>
          <w:t>PTZ Commands</w:t>
        </w:r>
        <w:r>
          <w:rPr>
            <w:noProof/>
          </w:rPr>
          <w:tab/>
        </w:r>
        <w:r>
          <w:rPr>
            <w:noProof/>
          </w:rPr>
          <w:fldChar w:fldCharType="begin"/>
        </w:r>
        <w:r>
          <w:rPr>
            <w:noProof/>
          </w:rPr>
          <w:instrText xml:space="preserve"> PAGEREF _Toc348527231 \h </w:instrText>
        </w:r>
        <w:r>
          <w:rPr>
            <w:noProof/>
          </w:rPr>
        </w:r>
        <w:r>
          <w:rPr>
            <w:noProof/>
          </w:rPr>
          <w:fldChar w:fldCharType="separate"/>
        </w:r>
        <w:r>
          <w:rPr>
            <w:noProof/>
          </w:rPr>
          <w:t>7</w:t>
        </w:r>
        <w:r>
          <w:rPr>
            <w:noProof/>
          </w:rPr>
          <w:fldChar w:fldCharType="end"/>
        </w:r>
      </w:hyperlink>
    </w:p>
    <w:p w:rsidR="00974918" w:rsidRDefault="00974918" w:rsidP="00974918">
      <w:pPr>
        <w:pStyle w:val="Contents2"/>
        <w:rPr>
          <w:rFonts w:asciiTheme="minorHAnsi" w:eastAsiaTheme="minorEastAsia" w:hAnsiTheme="minorHAnsi" w:cstheme="minorBidi"/>
          <w:noProof/>
          <w:szCs w:val="22"/>
          <w:lang w:eastAsia="en-GB" w:bidi="ar-SA"/>
        </w:rPr>
      </w:pPr>
      <w:hyperlink w:anchor="_Toc348527232" w:history="1">
        <w:r w:rsidRPr="0049705A">
          <w:rPr>
            <w:rStyle w:val="Hyperlink"/>
            <w:noProof/>
          </w:rPr>
          <w:t>Camera Controls</w:t>
        </w:r>
        <w:r>
          <w:rPr>
            <w:noProof/>
          </w:rPr>
          <w:tab/>
        </w:r>
        <w:r>
          <w:rPr>
            <w:noProof/>
          </w:rPr>
          <w:fldChar w:fldCharType="begin"/>
        </w:r>
        <w:r>
          <w:rPr>
            <w:noProof/>
          </w:rPr>
          <w:instrText xml:space="preserve"> PAGEREF _Toc348527232 \h </w:instrText>
        </w:r>
        <w:r>
          <w:rPr>
            <w:noProof/>
          </w:rPr>
        </w:r>
        <w:r>
          <w:rPr>
            <w:noProof/>
          </w:rPr>
          <w:fldChar w:fldCharType="separate"/>
        </w:r>
        <w:r>
          <w:rPr>
            <w:noProof/>
          </w:rPr>
          <w:t>7</w:t>
        </w:r>
        <w:r>
          <w:rPr>
            <w:noProof/>
          </w:rPr>
          <w:fldChar w:fldCharType="end"/>
        </w:r>
      </w:hyperlink>
    </w:p>
    <w:p w:rsidR="00974918" w:rsidRDefault="00974918" w:rsidP="00974918">
      <w:pPr>
        <w:pStyle w:val="Contents2"/>
        <w:rPr>
          <w:rFonts w:asciiTheme="minorHAnsi" w:eastAsiaTheme="minorEastAsia" w:hAnsiTheme="minorHAnsi" w:cstheme="minorBidi"/>
          <w:noProof/>
          <w:szCs w:val="22"/>
          <w:lang w:eastAsia="en-GB" w:bidi="ar-SA"/>
        </w:rPr>
      </w:pPr>
      <w:hyperlink w:anchor="_Toc348527233" w:history="1">
        <w:r w:rsidRPr="0049705A">
          <w:rPr>
            <w:rStyle w:val="Hyperlink"/>
            <w:noProof/>
          </w:rPr>
          <w:t>Encoding Profile Controls</w:t>
        </w:r>
        <w:r>
          <w:rPr>
            <w:noProof/>
          </w:rPr>
          <w:tab/>
        </w:r>
        <w:r>
          <w:rPr>
            <w:noProof/>
          </w:rPr>
          <w:fldChar w:fldCharType="begin"/>
        </w:r>
        <w:r>
          <w:rPr>
            <w:noProof/>
          </w:rPr>
          <w:instrText xml:space="preserve"> PAGEREF _Toc348527233 \h </w:instrText>
        </w:r>
        <w:r>
          <w:rPr>
            <w:noProof/>
          </w:rPr>
        </w:r>
        <w:r>
          <w:rPr>
            <w:noProof/>
          </w:rPr>
          <w:fldChar w:fldCharType="separate"/>
        </w:r>
        <w:r>
          <w:rPr>
            <w:noProof/>
          </w:rPr>
          <w:t>7</w:t>
        </w:r>
        <w:r>
          <w:rPr>
            <w:noProof/>
          </w:rPr>
          <w:fldChar w:fldCharType="end"/>
        </w:r>
      </w:hyperlink>
    </w:p>
    <w:p w:rsidR="00974918" w:rsidRDefault="00974918">
      <w:pPr>
        <w:pStyle w:val="TOC1"/>
        <w:tabs>
          <w:tab w:val="right" w:leader="dot" w:pos="9628"/>
        </w:tabs>
        <w:rPr>
          <w:rFonts w:asciiTheme="minorHAnsi" w:eastAsiaTheme="minorEastAsia" w:hAnsiTheme="minorHAnsi" w:cstheme="minorBidi"/>
          <w:noProof/>
          <w:sz w:val="22"/>
          <w:szCs w:val="22"/>
          <w:lang w:eastAsia="en-GB" w:bidi="ar-SA"/>
        </w:rPr>
      </w:pPr>
      <w:hyperlink w:anchor="_Toc348527234" w:history="1">
        <w:r w:rsidRPr="0049705A">
          <w:rPr>
            <w:rStyle w:val="Hyperlink"/>
            <w:noProof/>
          </w:rPr>
          <w:t>Editing Your Own HTML Files</w:t>
        </w:r>
        <w:r>
          <w:rPr>
            <w:noProof/>
          </w:rPr>
          <w:tab/>
        </w:r>
        <w:r>
          <w:rPr>
            <w:noProof/>
          </w:rPr>
          <w:fldChar w:fldCharType="begin"/>
        </w:r>
        <w:r>
          <w:rPr>
            <w:noProof/>
          </w:rPr>
          <w:instrText xml:space="preserve"> PAGEREF _Toc348527234 \h </w:instrText>
        </w:r>
        <w:r>
          <w:rPr>
            <w:noProof/>
          </w:rPr>
        </w:r>
        <w:r>
          <w:rPr>
            <w:noProof/>
          </w:rPr>
          <w:fldChar w:fldCharType="separate"/>
        </w:r>
        <w:r>
          <w:rPr>
            <w:noProof/>
          </w:rPr>
          <w:t>8</w:t>
        </w:r>
        <w:r>
          <w:rPr>
            <w:noProof/>
          </w:rPr>
          <w:fldChar w:fldCharType="end"/>
        </w:r>
      </w:hyperlink>
    </w:p>
    <w:p w:rsidR="00974918" w:rsidRDefault="00974918" w:rsidP="00974918">
      <w:pPr>
        <w:pStyle w:val="Contents2"/>
        <w:rPr>
          <w:rFonts w:asciiTheme="minorHAnsi" w:eastAsiaTheme="minorEastAsia" w:hAnsiTheme="minorHAnsi" w:cstheme="minorBidi"/>
          <w:noProof/>
          <w:szCs w:val="22"/>
          <w:lang w:eastAsia="en-GB" w:bidi="ar-SA"/>
        </w:rPr>
      </w:pPr>
      <w:hyperlink w:anchor="_Toc348527235" w:history="1">
        <w:r w:rsidRPr="0049705A">
          <w:rPr>
            <w:rStyle w:val="Hyperlink"/>
            <w:noProof/>
          </w:rPr>
          <w:t>$tw{varname}</w:t>
        </w:r>
        <w:r>
          <w:rPr>
            <w:noProof/>
          </w:rPr>
          <w:tab/>
        </w:r>
        <w:r>
          <w:rPr>
            <w:noProof/>
          </w:rPr>
          <w:fldChar w:fldCharType="begin"/>
        </w:r>
        <w:r>
          <w:rPr>
            <w:noProof/>
          </w:rPr>
          <w:instrText xml:space="preserve"> PAGEREF _Toc348527235 \h </w:instrText>
        </w:r>
        <w:r>
          <w:rPr>
            <w:noProof/>
          </w:rPr>
        </w:r>
        <w:r>
          <w:rPr>
            <w:noProof/>
          </w:rPr>
          <w:fldChar w:fldCharType="separate"/>
        </w:r>
        <w:r>
          <w:rPr>
            <w:noProof/>
          </w:rPr>
          <w:t>8</w:t>
        </w:r>
        <w:r>
          <w:rPr>
            <w:noProof/>
          </w:rPr>
          <w:fldChar w:fldCharType="end"/>
        </w:r>
      </w:hyperlink>
    </w:p>
    <w:p w:rsidR="00974918" w:rsidRDefault="00974918" w:rsidP="00974918">
      <w:pPr>
        <w:pStyle w:val="Contents2"/>
        <w:rPr>
          <w:rFonts w:asciiTheme="minorHAnsi" w:eastAsiaTheme="minorEastAsia" w:hAnsiTheme="minorHAnsi" w:cstheme="minorBidi"/>
          <w:noProof/>
          <w:szCs w:val="22"/>
          <w:lang w:eastAsia="en-GB" w:bidi="ar-SA"/>
        </w:rPr>
      </w:pPr>
      <w:hyperlink w:anchor="_Toc348527236" w:history="1">
        <w:r w:rsidRPr="0049705A">
          <w:rPr>
            <w:rStyle w:val="Hyperlink"/>
            <w:noProof/>
          </w:rPr>
          <w:t>$tw{varname?true:false}</w:t>
        </w:r>
        <w:r>
          <w:rPr>
            <w:noProof/>
          </w:rPr>
          <w:tab/>
        </w:r>
        <w:r>
          <w:rPr>
            <w:noProof/>
          </w:rPr>
          <w:fldChar w:fldCharType="begin"/>
        </w:r>
        <w:r>
          <w:rPr>
            <w:noProof/>
          </w:rPr>
          <w:instrText xml:space="preserve"> PAGEREF _Toc348527236 \h </w:instrText>
        </w:r>
        <w:r>
          <w:rPr>
            <w:noProof/>
          </w:rPr>
        </w:r>
        <w:r>
          <w:rPr>
            <w:noProof/>
          </w:rPr>
          <w:fldChar w:fldCharType="separate"/>
        </w:r>
        <w:r>
          <w:rPr>
            <w:noProof/>
          </w:rPr>
          <w:t>8</w:t>
        </w:r>
        <w:r>
          <w:rPr>
            <w:noProof/>
          </w:rPr>
          <w:fldChar w:fldCharType="end"/>
        </w:r>
      </w:hyperlink>
    </w:p>
    <w:p w:rsidR="00974918" w:rsidRDefault="00974918" w:rsidP="00974918">
      <w:pPr>
        <w:pStyle w:val="Contents2"/>
        <w:rPr>
          <w:rFonts w:asciiTheme="minorHAnsi" w:eastAsiaTheme="minorEastAsia" w:hAnsiTheme="minorHAnsi" w:cstheme="minorBidi"/>
          <w:noProof/>
          <w:szCs w:val="22"/>
          <w:lang w:eastAsia="en-GB" w:bidi="ar-SA"/>
        </w:rPr>
      </w:pPr>
      <w:hyperlink w:anchor="_Toc348527237" w:history="1">
        <w:r w:rsidRPr="0049705A">
          <w:rPr>
            <w:rStyle w:val="Hyperlink"/>
            <w:noProof/>
          </w:rPr>
          <w:t>RTSP Proxy Variables</w:t>
        </w:r>
        <w:r>
          <w:rPr>
            <w:noProof/>
          </w:rPr>
          <w:tab/>
        </w:r>
        <w:r>
          <w:rPr>
            <w:noProof/>
          </w:rPr>
          <w:fldChar w:fldCharType="begin"/>
        </w:r>
        <w:r>
          <w:rPr>
            <w:noProof/>
          </w:rPr>
          <w:instrText xml:space="preserve"> PAGEREF _Toc348527237 \h </w:instrText>
        </w:r>
        <w:r>
          <w:rPr>
            <w:noProof/>
          </w:rPr>
        </w:r>
        <w:r>
          <w:rPr>
            <w:noProof/>
          </w:rPr>
          <w:fldChar w:fldCharType="separate"/>
        </w:r>
        <w:r>
          <w:rPr>
            <w:noProof/>
          </w:rPr>
          <w:t>9</w:t>
        </w:r>
        <w:r>
          <w:rPr>
            <w:noProof/>
          </w:rPr>
          <w:fldChar w:fldCharType="end"/>
        </w:r>
      </w:hyperlink>
    </w:p>
    <w:p w:rsidR="00974918" w:rsidRDefault="00974918">
      <w:pPr>
        <w:pStyle w:val="TOC1"/>
        <w:tabs>
          <w:tab w:val="right" w:leader="dot" w:pos="9628"/>
        </w:tabs>
        <w:rPr>
          <w:rFonts w:asciiTheme="minorHAnsi" w:eastAsiaTheme="minorEastAsia" w:hAnsiTheme="minorHAnsi" w:cstheme="minorBidi"/>
          <w:noProof/>
          <w:sz w:val="22"/>
          <w:szCs w:val="22"/>
          <w:lang w:eastAsia="en-GB" w:bidi="ar-SA"/>
        </w:rPr>
      </w:pPr>
      <w:hyperlink w:anchor="_Toc348527238" w:history="1">
        <w:r w:rsidRPr="0049705A">
          <w:rPr>
            <w:rStyle w:val="Hyperlink"/>
            <w:noProof/>
          </w:rPr>
          <w:t>Glossary</w:t>
        </w:r>
        <w:r>
          <w:rPr>
            <w:noProof/>
          </w:rPr>
          <w:tab/>
        </w:r>
        <w:r>
          <w:rPr>
            <w:noProof/>
          </w:rPr>
          <w:fldChar w:fldCharType="begin"/>
        </w:r>
        <w:r>
          <w:rPr>
            <w:noProof/>
          </w:rPr>
          <w:instrText xml:space="preserve"> PAGEREF _Toc348527238 \h </w:instrText>
        </w:r>
        <w:r>
          <w:rPr>
            <w:noProof/>
          </w:rPr>
        </w:r>
        <w:r>
          <w:rPr>
            <w:noProof/>
          </w:rPr>
          <w:fldChar w:fldCharType="separate"/>
        </w:r>
        <w:r>
          <w:rPr>
            <w:noProof/>
          </w:rPr>
          <w:t>10</w:t>
        </w:r>
        <w:r>
          <w:rPr>
            <w:noProof/>
          </w:rPr>
          <w:fldChar w:fldCharType="end"/>
        </w:r>
      </w:hyperlink>
    </w:p>
    <w:p w:rsidR="003E4392" w:rsidRDefault="003E4392">
      <w:pPr>
        <w:pStyle w:val="Contents1"/>
      </w:pPr>
      <w:r>
        <w:fldChar w:fldCharType="end"/>
      </w:r>
    </w:p>
    <w:p w:rsidR="003E4392" w:rsidRDefault="003E4392">
      <w:pPr>
        <w:sectPr w:rsidR="003E4392">
          <w:type w:val="continuous"/>
          <w:pgSz w:w="11906" w:h="16838"/>
          <w:pgMar w:top="1134" w:right="1134" w:bottom="1134" w:left="1134" w:header="0" w:footer="0" w:gutter="0"/>
          <w:cols w:space="720"/>
        </w:sectPr>
      </w:pPr>
    </w:p>
    <w:p w:rsidR="003E4392" w:rsidRDefault="003E4392">
      <w:pPr>
        <w:pStyle w:val="Textbody"/>
      </w:pPr>
    </w:p>
    <w:p w:rsidR="003E4392" w:rsidRDefault="00601202">
      <w:pPr>
        <w:pStyle w:val="Heading1"/>
        <w:pageBreakBefore/>
      </w:pPr>
      <w:bookmarkStart w:id="2" w:name="_Toc348527213"/>
      <w:r>
        <w:lastRenderedPageBreak/>
        <w:t>Installation</w:t>
      </w:r>
      <w:bookmarkEnd w:id="2"/>
    </w:p>
    <w:p w:rsidR="003E4392" w:rsidRDefault="00601202">
      <w:pPr>
        <w:pStyle w:val="Heading2"/>
      </w:pPr>
      <w:bookmarkStart w:id="3" w:name="_Toc348527214"/>
      <w:r>
        <w:t>Files:</w:t>
      </w:r>
      <w:bookmarkEnd w:id="3"/>
    </w:p>
    <w:p w:rsidR="003E4392" w:rsidRDefault="00601202">
      <w:pPr>
        <w:pStyle w:val="Textbody"/>
      </w:pPr>
      <w:proofErr w:type="gramStart"/>
      <w:r>
        <w:t>RTSPProxy.exe</w:t>
      </w:r>
      <w:r>
        <w:tab/>
        <w:t>-</w:t>
      </w:r>
      <w:r>
        <w:tab/>
        <w:t>The executable.</w:t>
      </w:r>
      <w:proofErr w:type="gramEnd"/>
    </w:p>
    <w:p w:rsidR="003E4392" w:rsidRDefault="00601202">
      <w:pPr>
        <w:pStyle w:val="Textbody"/>
      </w:pPr>
      <w:r>
        <w:t>index.html</w:t>
      </w:r>
      <w:r>
        <w:tab/>
      </w:r>
      <w:r>
        <w:tab/>
        <w:t>-</w:t>
      </w:r>
      <w:r>
        <w:tab/>
        <w:t>Main camera control page for Web-browser based camera control.</w:t>
      </w:r>
    </w:p>
    <w:p w:rsidR="003E4392" w:rsidRDefault="00601202">
      <w:pPr>
        <w:pStyle w:val="Textbody"/>
      </w:pPr>
      <w:r>
        <w:t>ptz.html</w:t>
      </w:r>
      <w:r>
        <w:tab/>
      </w:r>
      <w:r>
        <w:tab/>
        <w:t>-</w:t>
      </w:r>
      <w:r>
        <w:tab/>
        <w:t>Dummy page returned when requesting PTZ controls.</w:t>
      </w:r>
    </w:p>
    <w:p w:rsidR="003E4392" w:rsidRDefault="00601202">
      <w:pPr>
        <w:pStyle w:val="Textbody"/>
      </w:pPr>
      <w:r>
        <w:t>profile.html</w:t>
      </w:r>
      <w:r>
        <w:tab/>
      </w:r>
      <w:r>
        <w:tab/>
        <w:t>-</w:t>
      </w:r>
      <w:r>
        <w:tab/>
        <w:t>Dummy page returned when requesting encoding-profile changes.</w:t>
      </w:r>
    </w:p>
    <w:p w:rsidR="003E4392" w:rsidRDefault="00601202">
      <w:pPr>
        <w:pStyle w:val="Textbody"/>
      </w:pPr>
      <w:r>
        <w:t>camera.html</w:t>
      </w:r>
      <w:r>
        <w:tab/>
      </w:r>
      <w:r>
        <w:tab/>
        <w:t>-</w:t>
      </w:r>
      <w:r>
        <w:tab/>
        <w:t>Dummy page returned when requesting different cameras.</w:t>
      </w:r>
    </w:p>
    <w:p w:rsidR="003E4392" w:rsidRDefault="00601202">
      <w:pPr>
        <w:pStyle w:val="Heading2"/>
      </w:pPr>
      <w:bookmarkStart w:id="4" w:name="_Toc348527215"/>
      <w:r>
        <w:t>Location</w:t>
      </w:r>
      <w:bookmarkEnd w:id="4"/>
    </w:p>
    <w:p w:rsidR="003E4392" w:rsidRDefault="00601202">
      <w:pPr>
        <w:pStyle w:val="Textbody"/>
      </w:pPr>
      <w:r>
        <w:t xml:space="preserve">Create a directory under the standard </w:t>
      </w:r>
      <w:r>
        <w:rPr>
          <w:i/>
          <w:iCs/>
        </w:rPr>
        <w:t>Program Files</w:t>
      </w:r>
      <w:r>
        <w:t xml:space="preserve"> destination called </w:t>
      </w:r>
      <w:proofErr w:type="spellStart"/>
      <w:r>
        <w:rPr>
          <w:i/>
          <w:iCs/>
        </w:rPr>
        <w:t>RTSPProxy</w:t>
      </w:r>
      <w:proofErr w:type="spellEnd"/>
      <w:r>
        <w:t xml:space="preserve">. </w:t>
      </w:r>
      <w:proofErr w:type="gramStart"/>
      <w:r>
        <w:t>Copy RTSPProxy.exe here.</w:t>
      </w:r>
      <w:proofErr w:type="gramEnd"/>
      <w:r>
        <w:t xml:space="preserve"> Create a sub-directory called “web” and copy all .html files supplied with the RTSP Proxy to the web directory.</w:t>
      </w:r>
    </w:p>
    <w:p w:rsidR="003E4392" w:rsidRDefault="00601202">
      <w:pPr>
        <w:pStyle w:val="Heading2"/>
      </w:pPr>
      <w:bookmarkStart w:id="5" w:name="_Toc348527216"/>
      <w:r>
        <w:t>Service</w:t>
      </w:r>
      <w:bookmarkEnd w:id="5"/>
    </w:p>
    <w:p w:rsidR="003E4392" w:rsidRDefault="00601202">
      <w:pPr>
        <w:pStyle w:val="Textbody"/>
      </w:pPr>
      <w:r>
        <w:t xml:space="preserve">To </w:t>
      </w:r>
      <w:r>
        <w:rPr>
          <w:b/>
          <w:bCs/>
        </w:rPr>
        <w:t>install</w:t>
      </w:r>
      <w:r>
        <w:t xml:space="preserve"> the RTSP Proxy as a service:</w:t>
      </w:r>
    </w:p>
    <w:p w:rsidR="003E4392" w:rsidRDefault="00601202">
      <w:pPr>
        <w:pStyle w:val="Textbody"/>
        <w:numPr>
          <w:ilvl w:val="0"/>
          <w:numId w:val="2"/>
        </w:numPr>
      </w:pPr>
      <w:r>
        <w:t>Open a command prompt</w:t>
      </w:r>
    </w:p>
    <w:p w:rsidR="003E4392" w:rsidRDefault="00601202">
      <w:pPr>
        <w:pStyle w:val="Textbody"/>
        <w:numPr>
          <w:ilvl w:val="0"/>
          <w:numId w:val="2"/>
        </w:numPr>
      </w:pPr>
      <w:r>
        <w:t>“</w:t>
      </w:r>
      <w:proofErr w:type="spellStart"/>
      <w:proofErr w:type="gramStart"/>
      <w:r>
        <w:rPr>
          <w:rFonts w:ascii="Courier New" w:hAnsi="Courier New"/>
          <w:b/>
          <w:bCs/>
        </w:rPr>
        <w:t>cd</w:t>
      </w:r>
      <w:proofErr w:type="spellEnd"/>
      <w:proofErr w:type="gramEnd"/>
      <w:r>
        <w:t xml:space="preserve">” into the directory </w:t>
      </w:r>
      <w:proofErr w:type="spellStart"/>
      <w:r>
        <w:t>RTSPProxy</w:t>
      </w:r>
      <w:proofErr w:type="spellEnd"/>
      <w:r>
        <w:t xml:space="preserve"> is installed.</w:t>
      </w:r>
    </w:p>
    <w:p w:rsidR="003E4392" w:rsidRDefault="00601202">
      <w:pPr>
        <w:pStyle w:val="Textbody"/>
        <w:numPr>
          <w:ilvl w:val="0"/>
          <w:numId w:val="2"/>
        </w:numPr>
      </w:pPr>
      <w:r>
        <w:t>Type “</w:t>
      </w:r>
      <w:proofErr w:type="spellStart"/>
      <w:r>
        <w:rPr>
          <w:rFonts w:ascii="Courier New" w:hAnsi="Courier New"/>
          <w:b/>
          <w:bCs/>
        </w:rPr>
        <w:t>RTSPProxy</w:t>
      </w:r>
      <w:proofErr w:type="spellEnd"/>
      <w:r>
        <w:rPr>
          <w:rFonts w:ascii="Courier New" w:hAnsi="Courier New"/>
          <w:b/>
          <w:bCs/>
        </w:rPr>
        <w:t xml:space="preserve"> install</w:t>
      </w:r>
      <w:r>
        <w:t>”</w:t>
      </w:r>
    </w:p>
    <w:p w:rsidR="003E4392" w:rsidRDefault="00601202">
      <w:pPr>
        <w:pStyle w:val="Textbody"/>
      </w:pPr>
      <w:r>
        <w:t xml:space="preserve">To </w:t>
      </w:r>
      <w:r>
        <w:rPr>
          <w:b/>
          <w:bCs/>
        </w:rPr>
        <w:t>start</w:t>
      </w:r>
      <w:r>
        <w:t xml:space="preserve"> the service type “</w:t>
      </w:r>
      <w:proofErr w:type="spellStart"/>
      <w:r>
        <w:rPr>
          <w:rFonts w:ascii="Courier New" w:hAnsi="Courier New"/>
          <w:b/>
          <w:bCs/>
        </w:rPr>
        <w:t>RTSPProxy</w:t>
      </w:r>
      <w:proofErr w:type="spellEnd"/>
      <w:r>
        <w:rPr>
          <w:rFonts w:ascii="Courier New" w:hAnsi="Courier New"/>
          <w:b/>
          <w:bCs/>
        </w:rPr>
        <w:t xml:space="preserve"> start</w:t>
      </w:r>
      <w:r>
        <w:t xml:space="preserve">”. Note: </w:t>
      </w:r>
      <w:r>
        <w:rPr>
          <w:i/>
          <w:iCs/>
        </w:rPr>
        <w:t xml:space="preserve">You may need to run </w:t>
      </w:r>
      <w:proofErr w:type="spellStart"/>
      <w:r>
        <w:rPr>
          <w:i/>
          <w:iCs/>
        </w:rPr>
        <w:t>RTSPProxy</w:t>
      </w:r>
      <w:proofErr w:type="spellEnd"/>
      <w:r>
        <w:rPr>
          <w:i/>
          <w:iCs/>
        </w:rPr>
        <w:t xml:space="preserve"> normally from the command line to configure how it starts. See “Running </w:t>
      </w:r>
      <w:proofErr w:type="spellStart"/>
      <w:r>
        <w:rPr>
          <w:i/>
          <w:iCs/>
        </w:rPr>
        <w:t>RTSPProxy</w:t>
      </w:r>
      <w:proofErr w:type="spellEnd"/>
      <w:r>
        <w:rPr>
          <w:i/>
          <w:iCs/>
        </w:rPr>
        <w:t>” for details on how to do this.</w:t>
      </w:r>
    </w:p>
    <w:p w:rsidR="003E4392" w:rsidRDefault="00601202">
      <w:pPr>
        <w:pStyle w:val="Textbody"/>
      </w:pPr>
      <w:r>
        <w:t xml:space="preserve">To </w:t>
      </w:r>
      <w:r>
        <w:rPr>
          <w:b/>
          <w:bCs/>
        </w:rPr>
        <w:t>stop</w:t>
      </w:r>
      <w:r>
        <w:t xml:space="preserve"> the service type “</w:t>
      </w:r>
      <w:proofErr w:type="spellStart"/>
      <w:r>
        <w:rPr>
          <w:rFonts w:ascii="Courier New" w:hAnsi="Courier New"/>
          <w:b/>
          <w:bCs/>
        </w:rPr>
        <w:t>RTSPProxy</w:t>
      </w:r>
      <w:proofErr w:type="spellEnd"/>
      <w:r>
        <w:rPr>
          <w:rFonts w:ascii="Courier New" w:hAnsi="Courier New"/>
          <w:b/>
          <w:bCs/>
        </w:rPr>
        <w:t xml:space="preserve"> stop</w:t>
      </w:r>
      <w:r>
        <w:t>”</w:t>
      </w:r>
    </w:p>
    <w:p w:rsidR="003E4392" w:rsidRDefault="00601202">
      <w:pPr>
        <w:pStyle w:val="Textbody"/>
      </w:pPr>
      <w:r>
        <w:t xml:space="preserve">To </w:t>
      </w:r>
      <w:r>
        <w:rPr>
          <w:b/>
          <w:bCs/>
        </w:rPr>
        <w:t>remove</w:t>
      </w:r>
      <w:r>
        <w:t xml:space="preserve"> the service type “</w:t>
      </w:r>
      <w:proofErr w:type="spellStart"/>
      <w:r>
        <w:rPr>
          <w:rFonts w:ascii="Courier New" w:hAnsi="Courier New"/>
          <w:b/>
          <w:bCs/>
        </w:rPr>
        <w:t>RTSPProxy</w:t>
      </w:r>
      <w:proofErr w:type="spellEnd"/>
      <w:r>
        <w:rPr>
          <w:rFonts w:ascii="Courier New" w:hAnsi="Courier New"/>
          <w:b/>
          <w:bCs/>
        </w:rPr>
        <w:t xml:space="preserve"> remove</w:t>
      </w:r>
      <w:r>
        <w:t>”</w:t>
      </w:r>
    </w:p>
    <w:p w:rsidR="003E4392" w:rsidRDefault="00601202">
      <w:pPr>
        <w:pStyle w:val="Textbody"/>
      </w:pPr>
      <w:proofErr w:type="gramStart"/>
      <w:r>
        <w:t>Use Windows Service Manager to further control how the service runs.</w:t>
      </w:r>
      <w:proofErr w:type="gramEnd"/>
    </w:p>
    <w:p w:rsidR="003E4392" w:rsidRDefault="003E4392">
      <w:pPr>
        <w:pStyle w:val="Textbody"/>
      </w:pPr>
    </w:p>
    <w:p w:rsidR="003E4392" w:rsidRDefault="00601202" w:rsidP="008B6668">
      <w:pPr>
        <w:pStyle w:val="Heading1"/>
        <w:pageBreakBefore/>
        <w:spacing w:line="240" w:lineRule="auto"/>
      </w:pPr>
      <w:bookmarkStart w:id="6" w:name="_Toc348527217"/>
      <w:r>
        <w:lastRenderedPageBreak/>
        <w:t xml:space="preserve">Running </w:t>
      </w:r>
      <w:proofErr w:type="spellStart"/>
      <w:r>
        <w:t>RTSPProxy</w:t>
      </w:r>
      <w:bookmarkEnd w:id="6"/>
      <w:proofErr w:type="spellEnd"/>
    </w:p>
    <w:p w:rsidR="003E4392" w:rsidRDefault="00601202" w:rsidP="008B6668">
      <w:pPr>
        <w:pStyle w:val="Heading2"/>
        <w:spacing w:line="240" w:lineRule="auto"/>
      </w:pPr>
      <w:bookmarkStart w:id="7" w:name="_Toc348527218"/>
      <w:proofErr w:type="spellStart"/>
      <w:r>
        <w:t>Config</w:t>
      </w:r>
      <w:proofErr w:type="spellEnd"/>
      <w:r>
        <w:t xml:space="preserve"> File</w:t>
      </w:r>
      <w:bookmarkEnd w:id="7"/>
    </w:p>
    <w:p w:rsidR="003E4392" w:rsidRDefault="00601202" w:rsidP="008B6668">
      <w:pPr>
        <w:pStyle w:val="Textbody"/>
        <w:spacing w:line="240" w:lineRule="auto"/>
      </w:pPr>
      <w:r>
        <w:t xml:space="preserve">When </w:t>
      </w:r>
      <w:proofErr w:type="gramStart"/>
      <w:r>
        <w:t>every you</w:t>
      </w:r>
      <w:proofErr w:type="gramEnd"/>
      <w:r>
        <w:t xml:space="preserve"> run </w:t>
      </w:r>
      <w:r>
        <w:rPr>
          <w:rFonts w:ascii="Courier New" w:hAnsi="Courier New"/>
          <w:b/>
          <w:bCs/>
        </w:rPr>
        <w:t>RTSPProxy.exe</w:t>
      </w:r>
      <w:r>
        <w:t xml:space="preserve"> from the command line, it creates a file called </w:t>
      </w:r>
      <w:r>
        <w:rPr>
          <w:rFonts w:ascii="Courier New" w:hAnsi="Courier New"/>
          <w:b/>
          <w:bCs/>
        </w:rPr>
        <w:t>RTSPProxy.cfg</w:t>
      </w:r>
      <w:r>
        <w:t xml:space="preserve">. This file contains all the command line options </w:t>
      </w:r>
      <w:proofErr w:type="gramStart"/>
      <w:r>
        <w:t>the you</w:t>
      </w:r>
      <w:proofErr w:type="gramEnd"/>
      <w:r>
        <w:t xml:space="preserve"> supplied so that next time it is executed as a service it knows what options to apply.</w:t>
      </w:r>
    </w:p>
    <w:p w:rsidR="003E4392" w:rsidRDefault="00601202" w:rsidP="008B6668">
      <w:pPr>
        <w:pStyle w:val="Heading2"/>
        <w:spacing w:line="240" w:lineRule="auto"/>
      </w:pPr>
      <w:bookmarkStart w:id="8" w:name="_Toc348527219"/>
      <w:r>
        <w:t>Command Options</w:t>
      </w:r>
      <w:bookmarkEnd w:id="8"/>
    </w:p>
    <w:p w:rsidR="003E4392" w:rsidRDefault="00601202" w:rsidP="008B6668">
      <w:pPr>
        <w:pStyle w:val="Textbody"/>
        <w:spacing w:line="240" w:lineRule="auto"/>
      </w:pPr>
      <w:r>
        <w:t>You can see the command option by typing “</w:t>
      </w:r>
      <w:proofErr w:type="spellStart"/>
      <w:r>
        <w:rPr>
          <w:rFonts w:ascii="Courier New" w:hAnsi="Courier New"/>
          <w:b/>
          <w:bCs/>
        </w:rPr>
        <w:t>RTSPProxy</w:t>
      </w:r>
      <w:proofErr w:type="spellEnd"/>
      <w:r>
        <w:rPr>
          <w:rFonts w:ascii="Courier New" w:hAnsi="Courier New"/>
          <w:b/>
          <w:bCs/>
        </w:rPr>
        <w:t xml:space="preserve"> /?</w:t>
      </w:r>
      <w:r>
        <w:t>” or “</w:t>
      </w:r>
      <w:proofErr w:type="spellStart"/>
      <w:r>
        <w:rPr>
          <w:rFonts w:ascii="Courier New" w:hAnsi="Courier New"/>
          <w:b/>
          <w:bCs/>
        </w:rPr>
        <w:t>RTSPProxy</w:t>
      </w:r>
      <w:proofErr w:type="spellEnd"/>
      <w:r>
        <w:rPr>
          <w:rFonts w:ascii="Courier New" w:hAnsi="Courier New"/>
          <w:b/>
          <w:bCs/>
        </w:rPr>
        <w:t xml:space="preserve"> -h</w:t>
      </w:r>
      <w:r>
        <w:t>”.</w:t>
      </w:r>
    </w:p>
    <w:p w:rsidR="003E4392" w:rsidRDefault="00601202" w:rsidP="008B6668">
      <w:pPr>
        <w:pStyle w:val="Textbody"/>
        <w:spacing w:line="240" w:lineRule="auto"/>
      </w:pPr>
      <w:r>
        <w:t>This is the output you should see:</w:t>
      </w:r>
    </w:p>
    <w:p w:rsidR="003E4392" w:rsidRDefault="00601202" w:rsidP="008B6668">
      <w:pPr>
        <w:spacing w:after="0" w:line="240" w:lineRule="auto"/>
      </w:pPr>
      <w:r>
        <w:rPr>
          <w:rFonts w:ascii="Courier New" w:hAnsi="Courier New"/>
          <w:b/>
          <w:bCs/>
          <w:color w:val="4C4C4C"/>
          <w:sz w:val="20"/>
          <w:szCs w:val="20"/>
        </w:rPr>
        <w:t xml:space="preserve">You can run </w:t>
      </w:r>
      <w:proofErr w:type="spellStart"/>
      <w:r>
        <w:rPr>
          <w:rFonts w:ascii="Courier New" w:hAnsi="Courier New"/>
          <w:b/>
          <w:bCs/>
          <w:color w:val="4C4C4C"/>
          <w:sz w:val="20"/>
          <w:szCs w:val="20"/>
        </w:rPr>
        <w:t>rtspproxy</w:t>
      </w:r>
      <w:proofErr w:type="spellEnd"/>
      <w:r>
        <w:rPr>
          <w:rFonts w:ascii="Courier New" w:hAnsi="Courier New"/>
          <w:b/>
          <w:bCs/>
          <w:color w:val="4C4C4C"/>
          <w:sz w:val="20"/>
          <w:szCs w:val="20"/>
        </w:rPr>
        <w:t xml:space="preserve"> as a service with a single 1st parameter:</w:t>
      </w:r>
    </w:p>
    <w:p w:rsidR="003E4392" w:rsidRDefault="00601202" w:rsidP="008B6668">
      <w:pPr>
        <w:spacing w:after="0" w:line="240" w:lineRule="auto"/>
      </w:pPr>
      <w:r>
        <w:rPr>
          <w:rFonts w:ascii="Courier New" w:hAnsi="Courier New"/>
          <w:b/>
          <w:bCs/>
          <w:color w:val="4C4C4C"/>
          <w:sz w:val="20"/>
          <w:szCs w:val="20"/>
        </w:rPr>
        <w:t xml:space="preserve">  </w:t>
      </w:r>
      <w:proofErr w:type="spellStart"/>
      <w:proofErr w:type="gramStart"/>
      <w:r>
        <w:rPr>
          <w:rFonts w:ascii="Courier New" w:hAnsi="Courier New"/>
          <w:b/>
          <w:bCs/>
          <w:color w:val="4C4C4C"/>
          <w:sz w:val="20"/>
          <w:szCs w:val="20"/>
        </w:rPr>
        <w:t>rtspproxy</w:t>
      </w:r>
      <w:proofErr w:type="spellEnd"/>
      <w:proofErr w:type="gramEnd"/>
      <w:r>
        <w:rPr>
          <w:rFonts w:ascii="Courier New" w:hAnsi="Courier New"/>
          <w:b/>
          <w:bCs/>
          <w:color w:val="4C4C4C"/>
          <w:sz w:val="20"/>
          <w:szCs w:val="20"/>
        </w:rPr>
        <w:t xml:space="preserve"> &lt;install | remove | start | stop&gt;</w:t>
      </w:r>
    </w:p>
    <w:p w:rsidR="003E4392" w:rsidRDefault="003E4392" w:rsidP="008B6668">
      <w:pPr>
        <w:spacing w:after="0" w:line="240" w:lineRule="auto"/>
      </w:pPr>
    </w:p>
    <w:p w:rsidR="003E4392" w:rsidRDefault="00601202" w:rsidP="008B6668">
      <w:pPr>
        <w:spacing w:after="0" w:line="240" w:lineRule="auto"/>
      </w:pPr>
      <w:proofErr w:type="spellStart"/>
      <w:r>
        <w:rPr>
          <w:rFonts w:ascii="Courier New" w:hAnsi="Courier New"/>
          <w:b/>
          <w:bCs/>
          <w:color w:val="4C4C4C"/>
          <w:sz w:val="20"/>
          <w:szCs w:val="20"/>
        </w:rPr>
        <w:t>Vemotion</w:t>
      </w:r>
      <w:proofErr w:type="spellEnd"/>
      <w:r>
        <w:rPr>
          <w:rFonts w:ascii="Courier New" w:hAnsi="Courier New"/>
          <w:b/>
          <w:bCs/>
          <w:color w:val="4C4C4C"/>
          <w:sz w:val="20"/>
          <w:szCs w:val="20"/>
        </w:rPr>
        <w:t xml:space="preserve"> RTSP Proxy version 0.0.5.7 options:</w:t>
      </w:r>
    </w:p>
    <w:p w:rsidR="003E4392" w:rsidRDefault="00601202" w:rsidP="008B6668">
      <w:pPr>
        <w:spacing w:after="0" w:line="240" w:lineRule="auto"/>
      </w:pPr>
      <w:r>
        <w:rPr>
          <w:rFonts w:ascii="Courier New" w:hAnsi="Courier New"/>
          <w:b/>
          <w:bCs/>
          <w:color w:val="4C4C4C"/>
          <w:sz w:val="20"/>
          <w:szCs w:val="20"/>
        </w:rPr>
        <w:t xml:space="preserve">  -a &lt;</w:t>
      </w:r>
      <w:proofErr w:type="spellStart"/>
      <w:r>
        <w:rPr>
          <w:rFonts w:ascii="Courier New" w:hAnsi="Courier New"/>
          <w:b/>
          <w:bCs/>
          <w:color w:val="4C4C4C"/>
          <w:sz w:val="20"/>
          <w:szCs w:val="20"/>
        </w:rPr>
        <w:t>ip.addr</w:t>
      </w:r>
      <w:proofErr w:type="spellEnd"/>
      <w:r>
        <w:rPr>
          <w:rFonts w:ascii="Courier New" w:hAnsi="Courier New"/>
          <w:b/>
          <w:bCs/>
          <w:color w:val="4C4C4C"/>
          <w:sz w:val="20"/>
          <w:szCs w:val="20"/>
        </w:rPr>
        <w:t>&gt; Our IP Address for RTSP connections. (</w:t>
      </w:r>
      <w:proofErr w:type="gramStart"/>
      <w:r>
        <w:rPr>
          <w:rFonts w:ascii="Courier New" w:hAnsi="Courier New"/>
          <w:b/>
          <w:bCs/>
          <w:color w:val="4C4C4C"/>
          <w:sz w:val="20"/>
          <w:szCs w:val="20"/>
        </w:rPr>
        <w:t>default</w:t>
      </w:r>
      <w:proofErr w:type="gramEnd"/>
      <w:r>
        <w:rPr>
          <w:rFonts w:ascii="Courier New" w:hAnsi="Courier New"/>
          <w:b/>
          <w:bCs/>
          <w:color w:val="4C4C4C"/>
          <w:sz w:val="20"/>
          <w:szCs w:val="20"/>
        </w:rPr>
        <w:t xml:space="preserve"> 127.0.0.1)</w:t>
      </w:r>
    </w:p>
    <w:p w:rsidR="003E4392" w:rsidRDefault="00601202" w:rsidP="008B6668">
      <w:pPr>
        <w:spacing w:after="0" w:line="240" w:lineRule="auto"/>
      </w:pPr>
      <w:r>
        <w:rPr>
          <w:rFonts w:ascii="Courier New" w:hAnsi="Courier New"/>
          <w:b/>
          <w:bCs/>
          <w:color w:val="4C4C4C"/>
          <w:sz w:val="20"/>
          <w:szCs w:val="20"/>
        </w:rPr>
        <w:t xml:space="preserve">  -t &lt;port&gt;    Our TCP port for RTSP connections. (</w:t>
      </w:r>
      <w:proofErr w:type="gramStart"/>
      <w:r>
        <w:rPr>
          <w:rFonts w:ascii="Courier New" w:hAnsi="Courier New"/>
          <w:b/>
          <w:bCs/>
          <w:color w:val="4C4C4C"/>
          <w:sz w:val="20"/>
          <w:szCs w:val="20"/>
        </w:rPr>
        <w:t>default</w:t>
      </w:r>
      <w:proofErr w:type="gramEnd"/>
      <w:r>
        <w:rPr>
          <w:rFonts w:ascii="Courier New" w:hAnsi="Courier New"/>
          <w:b/>
          <w:bCs/>
          <w:color w:val="4C4C4C"/>
          <w:sz w:val="20"/>
          <w:szCs w:val="20"/>
        </w:rPr>
        <w:t xml:space="preserve"> 554)</w:t>
      </w:r>
      <w:r>
        <w:rPr>
          <w:rFonts w:ascii="Courier New" w:hAnsi="Courier New"/>
          <w:b/>
          <w:bCs/>
          <w:color w:val="4C4C4C"/>
          <w:sz w:val="20"/>
          <w:szCs w:val="20"/>
        </w:rPr>
        <w:br/>
        <w:t xml:space="preserve">  -w &lt;port&gt;    Our Web http port for camera control. (</w:t>
      </w:r>
      <w:proofErr w:type="gramStart"/>
      <w:r>
        <w:rPr>
          <w:rFonts w:ascii="Courier New" w:hAnsi="Courier New"/>
          <w:b/>
          <w:bCs/>
          <w:color w:val="4C4C4C"/>
          <w:sz w:val="20"/>
          <w:szCs w:val="20"/>
        </w:rPr>
        <w:t>default</w:t>
      </w:r>
      <w:proofErr w:type="gramEnd"/>
      <w:r>
        <w:rPr>
          <w:rFonts w:ascii="Courier New" w:hAnsi="Courier New"/>
          <w:b/>
          <w:bCs/>
          <w:color w:val="4C4C4C"/>
          <w:sz w:val="20"/>
          <w:szCs w:val="20"/>
        </w:rPr>
        <w:t xml:space="preserve"> 80)</w:t>
      </w:r>
    </w:p>
    <w:p w:rsidR="003E4392" w:rsidRDefault="00601202" w:rsidP="008B6668">
      <w:pPr>
        <w:spacing w:after="0" w:line="240" w:lineRule="auto"/>
      </w:pPr>
      <w:r>
        <w:rPr>
          <w:rFonts w:ascii="Courier New" w:hAnsi="Courier New"/>
          <w:b/>
          <w:bCs/>
          <w:color w:val="4C4C4C"/>
          <w:sz w:val="20"/>
          <w:szCs w:val="20"/>
        </w:rPr>
        <w:t xml:space="preserve">  </w:t>
      </w:r>
      <w:proofErr w:type="gramStart"/>
      <w:r>
        <w:rPr>
          <w:rFonts w:ascii="Courier New" w:hAnsi="Courier New"/>
          <w:b/>
          <w:bCs/>
          <w:color w:val="4C4C4C"/>
          <w:sz w:val="20"/>
          <w:szCs w:val="20"/>
        </w:rPr>
        <w:t>-u &lt;port&gt;    UDP port for RTP Responses.</w:t>
      </w:r>
      <w:proofErr w:type="gramEnd"/>
      <w:r>
        <w:rPr>
          <w:rFonts w:ascii="Courier New" w:hAnsi="Courier New"/>
          <w:b/>
          <w:bCs/>
          <w:color w:val="4C4C4C"/>
          <w:sz w:val="20"/>
          <w:szCs w:val="20"/>
        </w:rPr>
        <w:t xml:space="preserve"> (</w:t>
      </w:r>
      <w:proofErr w:type="gramStart"/>
      <w:r>
        <w:rPr>
          <w:rFonts w:ascii="Courier New" w:hAnsi="Courier New"/>
          <w:b/>
          <w:bCs/>
          <w:color w:val="4C4C4C"/>
          <w:sz w:val="20"/>
          <w:szCs w:val="20"/>
        </w:rPr>
        <w:t>default</w:t>
      </w:r>
      <w:proofErr w:type="gramEnd"/>
      <w:r>
        <w:rPr>
          <w:rFonts w:ascii="Courier New" w:hAnsi="Courier New"/>
          <w:b/>
          <w:bCs/>
          <w:color w:val="4C4C4C"/>
          <w:sz w:val="20"/>
          <w:szCs w:val="20"/>
        </w:rPr>
        <w:t xml:space="preserve"> 5544)</w:t>
      </w:r>
    </w:p>
    <w:p w:rsidR="003E4392" w:rsidRDefault="00601202" w:rsidP="008B6668">
      <w:pPr>
        <w:spacing w:after="0" w:line="240" w:lineRule="auto"/>
      </w:pPr>
      <w:r>
        <w:rPr>
          <w:rFonts w:ascii="Courier New" w:hAnsi="Courier New"/>
          <w:b/>
          <w:bCs/>
          <w:color w:val="4C4C4C"/>
          <w:sz w:val="20"/>
          <w:szCs w:val="20"/>
        </w:rPr>
        <w:t xml:space="preserve">  </w:t>
      </w:r>
      <w:proofErr w:type="gramStart"/>
      <w:r>
        <w:rPr>
          <w:rFonts w:ascii="Courier New" w:hAnsi="Courier New"/>
          <w:b/>
          <w:bCs/>
          <w:color w:val="4C4C4C"/>
          <w:sz w:val="20"/>
          <w:szCs w:val="20"/>
        </w:rPr>
        <w:t xml:space="preserve">-l &lt;licence&gt; </w:t>
      </w:r>
      <w:proofErr w:type="spellStart"/>
      <w:r>
        <w:rPr>
          <w:rFonts w:ascii="Courier New" w:hAnsi="Courier New"/>
          <w:b/>
          <w:bCs/>
          <w:color w:val="4C4C4C"/>
          <w:sz w:val="20"/>
          <w:szCs w:val="20"/>
        </w:rPr>
        <w:t>Vemotion</w:t>
      </w:r>
      <w:proofErr w:type="spellEnd"/>
      <w:r>
        <w:rPr>
          <w:rFonts w:ascii="Courier New" w:hAnsi="Courier New"/>
          <w:b/>
          <w:bCs/>
          <w:color w:val="4C4C4C"/>
          <w:sz w:val="20"/>
          <w:szCs w:val="20"/>
        </w:rPr>
        <w:t xml:space="preserve"> licence string.</w:t>
      </w:r>
      <w:proofErr w:type="gramEnd"/>
    </w:p>
    <w:p w:rsidR="003E4392" w:rsidRDefault="00601202" w:rsidP="008B6668">
      <w:pPr>
        <w:spacing w:after="0" w:line="240" w:lineRule="auto"/>
      </w:pPr>
      <w:r>
        <w:rPr>
          <w:rFonts w:ascii="Courier New" w:hAnsi="Courier New"/>
          <w:b/>
          <w:bCs/>
          <w:color w:val="4C4C4C"/>
          <w:sz w:val="20"/>
          <w:szCs w:val="20"/>
        </w:rPr>
        <w:t xml:space="preserve">  -</w:t>
      </w:r>
      <w:proofErr w:type="spellStart"/>
      <w:r>
        <w:rPr>
          <w:rFonts w:ascii="Courier New" w:hAnsi="Courier New"/>
          <w:b/>
          <w:bCs/>
          <w:color w:val="4C4C4C"/>
          <w:sz w:val="20"/>
          <w:szCs w:val="20"/>
        </w:rPr>
        <w:t>i</w:t>
      </w:r>
      <w:proofErr w:type="spellEnd"/>
      <w:r>
        <w:rPr>
          <w:rFonts w:ascii="Courier New" w:hAnsi="Courier New"/>
          <w:b/>
          <w:bCs/>
          <w:color w:val="4C4C4C"/>
          <w:sz w:val="20"/>
          <w:szCs w:val="20"/>
        </w:rPr>
        <w:t xml:space="preserve">           Force Interleaved RTP over RTSP solves some NAT issues</w:t>
      </w:r>
    </w:p>
    <w:p w:rsidR="003E4392" w:rsidRDefault="00601202" w:rsidP="008B6668">
      <w:pPr>
        <w:spacing w:after="0" w:line="240" w:lineRule="auto"/>
      </w:pPr>
      <w:r>
        <w:rPr>
          <w:rFonts w:ascii="Courier New" w:hAnsi="Courier New"/>
          <w:b/>
          <w:bCs/>
          <w:color w:val="4C4C4C"/>
          <w:sz w:val="20"/>
          <w:szCs w:val="20"/>
        </w:rPr>
        <w:t xml:space="preserve">  -s &lt;suffix</w:t>
      </w:r>
      <w:proofErr w:type="gramStart"/>
      <w:r>
        <w:rPr>
          <w:rFonts w:ascii="Courier New" w:hAnsi="Courier New"/>
          <w:b/>
          <w:bCs/>
          <w:color w:val="4C4C4C"/>
          <w:sz w:val="20"/>
          <w:szCs w:val="20"/>
        </w:rPr>
        <w:t>&gt;  Suffix</w:t>
      </w:r>
      <w:proofErr w:type="gramEnd"/>
      <w:r>
        <w:rPr>
          <w:rFonts w:ascii="Courier New" w:hAnsi="Courier New"/>
          <w:b/>
          <w:bCs/>
          <w:color w:val="4C4C4C"/>
          <w:sz w:val="20"/>
          <w:szCs w:val="20"/>
        </w:rPr>
        <w:t xml:space="preserve"> for all </w:t>
      </w:r>
      <w:proofErr w:type="spellStart"/>
      <w:r>
        <w:rPr>
          <w:rFonts w:ascii="Courier New" w:hAnsi="Courier New"/>
          <w:b/>
          <w:bCs/>
          <w:color w:val="4C4C4C"/>
          <w:sz w:val="20"/>
          <w:szCs w:val="20"/>
        </w:rPr>
        <w:t>Vemotion</w:t>
      </w:r>
      <w:proofErr w:type="spellEnd"/>
      <w:r>
        <w:rPr>
          <w:rFonts w:ascii="Courier New" w:hAnsi="Courier New"/>
          <w:b/>
          <w:bCs/>
          <w:color w:val="4C4C4C"/>
          <w:sz w:val="20"/>
          <w:szCs w:val="20"/>
        </w:rPr>
        <w:t xml:space="preserve"> Server addresses e.g. .vemotion.com:4444</w:t>
      </w:r>
    </w:p>
    <w:p w:rsidR="003E4392" w:rsidRDefault="00601202" w:rsidP="008B6668">
      <w:pPr>
        <w:spacing w:after="0" w:line="240" w:lineRule="auto"/>
      </w:pPr>
      <w:r>
        <w:rPr>
          <w:rFonts w:ascii="Courier New" w:hAnsi="Courier New"/>
          <w:b/>
          <w:bCs/>
          <w:color w:val="4C4C4C"/>
          <w:sz w:val="20"/>
          <w:szCs w:val="20"/>
        </w:rPr>
        <w:t xml:space="preserve">  -d           Allow dots (.) in </w:t>
      </w:r>
      <w:proofErr w:type="spellStart"/>
      <w:r>
        <w:rPr>
          <w:rFonts w:ascii="Courier New" w:hAnsi="Courier New"/>
          <w:b/>
          <w:bCs/>
          <w:color w:val="4C4C4C"/>
          <w:sz w:val="20"/>
          <w:szCs w:val="20"/>
        </w:rPr>
        <w:t>Vemotion</w:t>
      </w:r>
      <w:proofErr w:type="spellEnd"/>
      <w:r>
        <w:rPr>
          <w:rFonts w:ascii="Courier New" w:hAnsi="Courier New"/>
          <w:b/>
          <w:bCs/>
          <w:color w:val="4C4C4C"/>
          <w:sz w:val="20"/>
          <w:szCs w:val="20"/>
        </w:rPr>
        <w:t xml:space="preserve"> Server </w:t>
      </w:r>
      <w:proofErr w:type="gramStart"/>
      <w:r>
        <w:rPr>
          <w:rFonts w:ascii="Courier New" w:hAnsi="Courier New"/>
          <w:b/>
          <w:bCs/>
          <w:color w:val="4C4C4C"/>
          <w:sz w:val="20"/>
          <w:szCs w:val="20"/>
        </w:rPr>
        <w:t>addresses !Security</w:t>
      </w:r>
      <w:proofErr w:type="gramEnd"/>
      <w:r>
        <w:rPr>
          <w:rFonts w:ascii="Courier New" w:hAnsi="Courier New"/>
          <w:b/>
          <w:bCs/>
          <w:color w:val="4C4C4C"/>
          <w:sz w:val="20"/>
          <w:szCs w:val="20"/>
        </w:rPr>
        <w:t xml:space="preserve"> risk!</w:t>
      </w:r>
    </w:p>
    <w:p w:rsidR="003E4392" w:rsidRDefault="00601202" w:rsidP="008B6668">
      <w:pPr>
        <w:spacing w:after="0" w:line="240" w:lineRule="auto"/>
      </w:pPr>
      <w:r>
        <w:rPr>
          <w:rFonts w:ascii="Courier New" w:hAnsi="Courier New"/>
          <w:b/>
          <w:bCs/>
          <w:color w:val="4C4C4C"/>
          <w:sz w:val="20"/>
          <w:szCs w:val="20"/>
        </w:rPr>
        <w:t xml:space="preserve">  </w:t>
      </w:r>
      <w:proofErr w:type="gramStart"/>
      <w:r>
        <w:rPr>
          <w:rFonts w:ascii="Courier New" w:hAnsi="Courier New"/>
          <w:b/>
          <w:bCs/>
          <w:color w:val="4C4C4C"/>
          <w:sz w:val="20"/>
          <w:szCs w:val="20"/>
        </w:rPr>
        <w:t xml:space="preserve">-e &lt;seconds&gt; RTSP </w:t>
      </w:r>
      <w:proofErr w:type="spellStart"/>
      <w:r>
        <w:rPr>
          <w:rFonts w:ascii="Courier New" w:hAnsi="Courier New"/>
          <w:b/>
          <w:bCs/>
          <w:color w:val="4C4C4C"/>
          <w:sz w:val="20"/>
          <w:szCs w:val="20"/>
        </w:rPr>
        <w:t>Expriry</w:t>
      </w:r>
      <w:proofErr w:type="spellEnd"/>
      <w:r>
        <w:rPr>
          <w:rFonts w:ascii="Courier New" w:hAnsi="Courier New"/>
          <w:b/>
          <w:bCs/>
          <w:color w:val="4C4C4C"/>
          <w:sz w:val="20"/>
          <w:szCs w:val="20"/>
        </w:rPr>
        <w:t xml:space="preserve"> period.</w:t>
      </w:r>
      <w:proofErr w:type="gramEnd"/>
    </w:p>
    <w:p w:rsidR="003E4392" w:rsidRDefault="003E4392" w:rsidP="008B6668">
      <w:pPr>
        <w:spacing w:after="0" w:line="240" w:lineRule="auto"/>
      </w:pPr>
    </w:p>
    <w:p w:rsidR="003E4392" w:rsidRDefault="00601202" w:rsidP="008B6668">
      <w:pPr>
        <w:spacing w:after="0" w:line="240" w:lineRule="auto"/>
      </w:pPr>
      <w:r>
        <w:rPr>
          <w:rFonts w:ascii="Courier New" w:hAnsi="Courier New"/>
          <w:b/>
          <w:bCs/>
          <w:color w:val="4C4C4C"/>
          <w:sz w:val="20"/>
          <w:szCs w:val="20"/>
        </w:rPr>
        <w:t>If parameters are left completely blank the last used parameters</w:t>
      </w:r>
    </w:p>
    <w:p w:rsidR="003E4392" w:rsidRDefault="00601202" w:rsidP="008B6668">
      <w:pPr>
        <w:spacing w:after="0" w:line="240" w:lineRule="auto"/>
      </w:pPr>
      <w:proofErr w:type="gramStart"/>
      <w:r>
        <w:rPr>
          <w:rFonts w:ascii="Courier New" w:hAnsi="Courier New"/>
          <w:b/>
          <w:bCs/>
          <w:color w:val="4C4C4C"/>
          <w:sz w:val="20"/>
          <w:szCs w:val="20"/>
        </w:rPr>
        <w:t>will</w:t>
      </w:r>
      <w:proofErr w:type="gramEnd"/>
      <w:r>
        <w:rPr>
          <w:rFonts w:ascii="Courier New" w:hAnsi="Courier New"/>
          <w:b/>
          <w:bCs/>
          <w:color w:val="4C4C4C"/>
          <w:sz w:val="20"/>
          <w:szCs w:val="20"/>
        </w:rPr>
        <w:t xml:space="preserve"> be loaded from the </w:t>
      </w:r>
      <w:proofErr w:type="spellStart"/>
      <w:r>
        <w:rPr>
          <w:rFonts w:ascii="Courier New" w:hAnsi="Courier New"/>
          <w:b/>
          <w:bCs/>
          <w:color w:val="4C4C4C"/>
          <w:sz w:val="20"/>
          <w:szCs w:val="20"/>
        </w:rPr>
        <w:t>config</w:t>
      </w:r>
      <w:proofErr w:type="spellEnd"/>
      <w:r>
        <w:rPr>
          <w:rFonts w:ascii="Courier New" w:hAnsi="Courier New"/>
          <w:b/>
          <w:bCs/>
          <w:color w:val="4C4C4C"/>
          <w:sz w:val="20"/>
          <w:szCs w:val="20"/>
        </w:rPr>
        <w:t xml:space="preserve"> file.</w:t>
      </w:r>
      <w:r>
        <w:rPr>
          <w:rFonts w:ascii="Courier New" w:hAnsi="Courier New"/>
          <w:b/>
          <w:bCs/>
          <w:color w:val="4C4C4C"/>
          <w:sz w:val="20"/>
          <w:szCs w:val="20"/>
        </w:rPr>
        <w:br/>
      </w:r>
    </w:p>
    <w:p w:rsidR="003E4392" w:rsidRDefault="00601202" w:rsidP="008B6668">
      <w:pPr>
        <w:pStyle w:val="Textbody"/>
        <w:spacing w:line="240" w:lineRule="auto"/>
      </w:pPr>
      <w:r>
        <w:t xml:space="preserve">For the RTSP Proxy to allow connections from anywhere other than from </w:t>
      </w:r>
      <w:proofErr w:type="spellStart"/>
      <w:r>
        <w:t>localhost</w:t>
      </w:r>
      <w:proofErr w:type="spellEnd"/>
      <w:r>
        <w:t xml:space="preserve"> you must supply the “</w:t>
      </w:r>
      <w:r>
        <w:rPr>
          <w:rFonts w:ascii="Courier New" w:hAnsi="Courier New"/>
          <w:b/>
          <w:bCs/>
        </w:rPr>
        <w:t>-a &lt;</w:t>
      </w:r>
      <w:proofErr w:type="spellStart"/>
      <w:r>
        <w:rPr>
          <w:rFonts w:ascii="Courier New" w:hAnsi="Courier New"/>
          <w:b/>
          <w:bCs/>
        </w:rPr>
        <w:t>ip.address</w:t>
      </w:r>
      <w:proofErr w:type="spellEnd"/>
      <w:r>
        <w:rPr>
          <w:rFonts w:ascii="Courier New" w:hAnsi="Courier New"/>
          <w:b/>
          <w:bCs/>
        </w:rPr>
        <w:t>&gt;</w:t>
      </w:r>
      <w:r>
        <w:t>” parameter for the IP address that the RTSP Proxy listens on. You will also need the “</w:t>
      </w:r>
      <w:r>
        <w:rPr>
          <w:rFonts w:ascii="Courier New" w:hAnsi="Courier New"/>
          <w:b/>
          <w:bCs/>
        </w:rPr>
        <w:t>-l &lt;licence&gt;</w:t>
      </w:r>
      <w:r>
        <w:t xml:space="preserve">” parameter for the </w:t>
      </w:r>
      <w:proofErr w:type="spellStart"/>
      <w:r>
        <w:t>Vemotion</w:t>
      </w:r>
      <w:proofErr w:type="spellEnd"/>
      <w:r>
        <w:t xml:space="preserve"> licence string. See your </w:t>
      </w:r>
      <w:proofErr w:type="spellStart"/>
      <w:r>
        <w:t>Vemotion</w:t>
      </w:r>
      <w:proofErr w:type="spellEnd"/>
      <w:r>
        <w:t xml:space="preserve"> Server configuration for this.</w:t>
      </w:r>
    </w:p>
    <w:p w:rsidR="003E4392" w:rsidRDefault="00601202" w:rsidP="008B6668">
      <w:pPr>
        <w:pStyle w:val="Heading3"/>
        <w:spacing w:line="240" w:lineRule="auto"/>
      </w:pPr>
      <w:bookmarkStart w:id="9" w:name="_Toc348527220"/>
      <w:r>
        <w:t>Assisting NAT Traversal (Interleaving)</w:t>
      </w:r>
      <w:bookmarkEnd w:id="9"/>
    </w:p>
    <w:p w:rsidR="003E4392" w:rsidRDefault="00601202" w:rsidP="008B6668">
      <w:pPr>
        <w:pStyle w:val="Textbody"/>
        <w:spacing w:line="240" w:lineRule="auto"/>
      </w:pPr>
      <w:r>
        <w:t>Opening one-way UDP connections (for RTP video/audio) from behind a NAT router can be troublesome. By specifying the “</w:t>
      </w:r>
      <w:r>
        <w:rPr>
          <w:rFonts w:ascii="Courier New" w:hAnsi="Courier New"/>
          <w:b/>
          <w:bCs/>
        </w:rPr>
        <w:t>-</w:t>
      </w:r>
      <w:proofErr w:type="spellStart"/>
      <w:r>
        <w:rPr>
          <w:rFonts w:ascii="Courier New" w:hAnsi="Courier New"/>
          <w:b/>
          <w:bCs/>
        </w:rPr>
        <w:t>i</w:t>
      </w:r>
      <w:proofErr w:type="spellEnd"/>
      <w:r>
        <w:t xml:space="preserve">” option, the RTSP Proxy will always reject requests for RTP over a UDP connection with a “461 Transport Unsupported”. This will result in the RTSP client requesting the stream </w:t>
      </w:r>
      <w:proofErr w:type="gramStart"/>
      <w:r>
        <w:t>again</w:t>
      </w:r>
      <w:r w:rsidR="008B6668">
        <w:t xml:space="preserve"> </w:t>
      </w:r>
      <w:r>
        <w:t xml:space="preserve"> with</w:t>
      </w:r>
      <w:proofErr w:type="gramEnd"/>
      <w:r>
        <w:t xml:space="preserve"> the RTP being transmitted over the existing RTSP connection.</w:t>
      </w:r>
    </w:p>
    <w:p w:rsidR="003E4392" w:rsidRDefault="00601202" w:rsidP="008B6668">
      <w:pPr>
        <w:pStyle w:val="Textbody"/>
        <w:spacing w:line="240" w:lineRule="auto"/>
      </w:pPr>
      <w:r>
        <w:t>Even if the RTSP Proxy is not configured with Interleaving forced on, it will always honour requests for RTP interleaved over the RTSP connection.</w:t>
      </w:r>
    </w:p>
    <w:p w:rsidR="003E4392" w:rsidRDefault="00601202" w:rsidP="008B6668">
      <w:pPr>
        <w:pStyle w:val="Heading3"/>
        <w:spacing w:line="240" w:lineRule="auto"/>
      </w:pPr>
      <w:bookmarkStart w:id="10" w:name="_Toc348527221"/>
      <w:r>
        <w:t>Security</w:t>
      </w:r>
      <w:bookmarkEnd w:id="10"/>
    </w:p>
    <w:p w:rsidR="003E4392" w:rsidRDefault="00601202" w:rsidP="008B6668">
      <w:pPr>
        <w:pStyle w:val="Textbody"/>
        <w:spacing w:line="240" w:lineRule="auto"/>
      </w:pPr>
      <w:r>
        <w:t xml:space="preserve">The </w:t>
      </w:r>
      <w:proofErr w:type="spellStart"/>
      <w:r>
        <w:t>Vemotion</w:t>
      </w:r>
      <w:proofErr w:type="spellEnd"/>
      <w:r>
        <w:t xml:space="preserve"> server that the RTSP Proxy connects </w:t>
      </w:r>
      <w:proofErr w:type="gramStart"/>
      <w:r>
        <w:t>to,</w:t>
      </w:r>
      <w:proofErr w:type="gramEnd"/>
      <w:r>
        <w:t xml:space="preserve"> is specified in the URL of each connection. To prevent external web connections specifying that the Proxy connect to any address of their choosing, the RTSP Proxy will only accept the </w:t>
      </w:r>
      <w:proofErr w:type="spellStart"/>
      <w:r>
        <w:t>Vemotion</w:t>
      </w:r>
      <w:proofErr w:type="spellEnd"/>
      <w:r>
        <w:t xml:space="preserve"> server name specified up-to the first dot '</w:t>
      </w:r>
      <w:r>
        <w:rPr>
          <w:rFonts w:ascii="Courier New" w:hAnsi="Courier New"/>
          <w:b/>
          <w:bCs/>
        </w:rPr>
        <w:t>.</w:t>
      </w:r>
      <w:r>
        <w:t>'. So specifying “</w:t>
      </w:r>
      <w:r>
        <w:rPr>
          <w:rFonts w:ascii="Courier New" w:hAnsi="Courier New"/>
          <w:b/>
          <w:bCs/>
        </w:rPr>
        <w:t>attack.this.google.com</w:t>
      </w:r>
      <w:r>
        <w:t>” will only result in the Proxy trying to resolve a server called “</w:t>
      </w:r>
      <w:r>
        <w:rPr>
          <w:rFonts w:ascii="Courier New" w:hAnsi="Courier New"/>
          <w:b/>
          <w:bCs/>
        </w:rPr>
        <w:t>attack</w:t>
      </w:r>
      <w:r>
        <w:t xml:space="preserve">” which would not exist. It is possible to disable this security </w:t>
      </w:r>
      <w:proofErr w:type="gramStart"/>
      <w:r>
        <w:t>feature !AT</w:t>
      </w:r>
      <w:proofErr w:type="gramEnd"/>
      <w:r>
        <w:t xml:space="preserve"> YOUR OWN RISK! </w:t>
      </w:r>
      <w:proofErr w:type="gramStart"/>
      <w:r>
        <w:t>With the “</w:t>
      </w:r>
      <w:r>
        <w:rPr>
          <w:rFonts w:ascii="Courier New" w:hAnsi="Courier New"/>
          <w:b/>
          <w:bCs/>
        </w:rPr>
        <w:t>-d</w:t>
      </w:r>
      <w:r>
        <w:t>” option.</w:t>
      </w:r>
      <w:proofErr w:type="gramEnd"/>
    </w:p>
    <w:p w:rsidR="003E4392" w:rsidRDefault="00601202" w:rsidP="008B6668">
      <w:pPr>
        <w:pStyle w:val="Textbody"/>
        <w:spacing w:line="240" w:lineRule="auto"/>
      </w:pPr>
      <w:proofErr w:type="gramStart"/>
      <w:r>
        <w:t>With the “</w:t>
      </w:r>
      <w:r>
        <w:rPr>
          <w:rFonts w:ascii="Courier New" w:hAnsi="Courier New"/>
          <w:b/>
          <w:bCs/>
        </w:rPr>
        <w:t>-s &lt;suffix&gt;</w:t>
      </w:r>
      <w:r w:rsidR="008B6668">
        <w:t xml:space="preserve">” used as </w:t>
      </w:r>
      <w:r>
        <w:t>“</w:t>
      </w:r>
      <w:r>
        <w:rPr>
          <w:rFonts w:ascii="Courier New" w:hAnsi="Courier New"/>
          <w:b/>
          <w:bCs/>
        </w:rPr>
        <w:t>-s .vemotion.com</w:t>
      </w:r>
      <w:r>
        <w:t>” the request to connect to server “</w:t>
      </w:r>
      <w:r>
        <w:rPr>
          <w:rFonts w:ascii="Courier New" w:hAnsi="Courier New"/>
          <w:b/>
          <w:bCs/>
        </w:rPr>
        <w:t>attack.this.google.com</w:t>
      </w:r>
      <w:r>
        <w:t xml:space="preserve">” would result </w:t>
      </w:r>
      <w:r w:rsidR="008B6668">
        <w:t xml:space="preserve">in </w:t>
      </w:r>
      <w:r>
        <w:t>“</w:t>
      </w:r>
      <w:r>
        <w:rPr>
          <w:rFonts w:ascii="Courier New" w:hAnsi="Courier New"/>
          <w:b/>
          <w:bCs/>
        </w:rPr>
        <w:t>attack.vemotion.com</w:t>
      </w:r>
      <w:r>
        <w:t>”</w:t>
      </w:r>
      <w:r w:rsidR="008B6668">
        <w:t xml:space="preserve"> being resolved by the RTSP Proxy</w:t>
      </w:r>
      <w:r>
        <w:t>.</w:t>
      </w:r>
      <w:proofErr w:type="gramEnd"/>
      <w:r>
        <w:t xml:space="preserve"> This safely ties all </w:t>
      </w:r>
      <w:proofErr w:type="spellStart"/>
      <w:r>
        <w:t>Vemotion</w:t>
      </w:r>
      <w:proofErr w:type="spellEnd"/>
      <w:r>
        <w:t xml:space="preserve"> server connections to the vemotion.com domain.</w:t>
      </w:r>
    </w:p>
    <w:p w:rsidR="003E4392" w:rsidRDefault="00601202">
      <w:pPr>
        <w:pStyle w:val="Heading1"/>
      </w:pPr>
      <w:bookmarkStart w:id="11" w:name="_Toc348527222"/>
      <w:r>
        <w:lastRenderedPageBreak/>
        <w:t>Connecting to the RTSP Proxy</w:t>
      </w:r>
      <w:bookmarkEnd w:id="11"/>
    </w:p>
    <w:p w:rsidR="003E4392" w:rsidRDefault="00601202">
      <w:pPr>
        <w:pStyle w:val="Textbody"/>
      </w:pPr>
      <w:r>
        <w:t>The URL for connecting an RTSP client or Web-Browser is very similar:</w:t>
      </w:r>
    </w:p>
    <w:p w:rsidR="003E4392" w:rsidRDefault="00601202">
      <w:pPr>
        <w:pStyle w:val="Textbody"/>
      </w:pPr>
      <w:r>
        <w:t>[</w:t>
      </w:r>
      <w:r>
        <w:rPr>
          <w:rFonts w:ascii="Courier New" w:hAnsi="Courier New"/>
        </w:rPr>
        <w:t>rtsp</w:t>
      </w:r>
      <w:r>
        <w:t>|</w:t>
      </w:r>
      <w:r>
        <w:rPr>
          <w:rFonts w:ascii="Courier New" w:hAnsi="Courier New"/>
        </w:rPr>
        <w:t>http</w:t>
      </w:r>
      <w:r>
        <w:t>]</w:t>
      </w:r>
      <w:r>
        <w:rPr>
          <w:rFonts w:ascii="Courier New" w:hAnsi="Courier New"/>
        </w:rPr>
        <w:t>://</w:t>
      </w:r>
      <w:r>
        <w:t>[</w:t>
      </w:r>
      <w:r>
        <w:rPr>
          <w:i/>
          <w:iCs/>
        </w:rPr>
        <w:t>user</w:t>
      </w:r>
      <w:r>
        <w:t>[</w:t>
      </w:r>
      <w:r>
        <w:rPr>
          <w:rFonts w:ascii="Courier New" w:hAnsi="Courier New"/>
        </w:rPr>
        <w:t>:</w:t>
      </w:r>
      <w:r>
        <w:rPr>
          <w:i/>
          <w:iCs/>
        </w:rPr>
        <w:t>password</w:t>
      </w:r>
      <w:r>
        <w:t>]</w:t>
      </w:r>
      <w:r>
        <w:rPr>
          <w:rFonts w:ascii="Courier New" w:hAnsi="Courier New"/>
        </w:rPr>
        <w:t>@</w:t>
      </w:r>
      <w:r>
        <w:t>]</w:t>
      </w:r>
      <w:r>
        <w:rPr>
          <w:i/>
          <w:iCs/>
        </w:rPr>
        <w:t>proxy.addr</w:t>
      </w:r>
      <w:r>
        <w:t>[</w:t>
      </w:r>
      <w:r>
        <w:rPr>
          <w:rFonts w:ascii="Courier New" w:hAnsi="Courier New"/>
        </w:rPr>
        <w:t>:</w:t>
      </w:r>
      <w:r>
        <w:rPr>
          <w:i/>
          <w:iCs/>
        </w:rPr>
        <w:t>port</w:t>
      </w:r>
      <w:r>
        <w:t>]</w:t>
      </w:r>
      <w:r>
        <w:rPr>
          <w:rFonts w:ascii="Courier New" w:hAnsi="Courier New"/>
        </w:rPr>
        <w:t>/</w:t>
      </w:r>
      <w:r>
        <w:rPr>
          <w:i/>
          <w:iCs/>
        </w:rPr>
        <w:t>vemotion.server</w:t>
      </w:r>
      <w:r>
        <w:rPr>
          <w:rFonts w:ascii="Courier New" w:hAnsi="Courier New"/>
        </w:rPr>
        <w:t>/</w:t>
      </w:r>
      <w:r>
        <w:rPr>
          <w:i/>
          <w:iCs/>
        </w:rPr>
        <w:t>feed</w:t>
      </w:r>
      <w:r>
        <w:rPr>
          <w:rFonts w:ascii="Courier New" w:hAnsi="Courier New"/>
        </w:rPr>
        <w:t>/</w:t>
      </w:r>
      <w:r>
        <w:t>[</w:t>
      </w:r>
      <w:r>
        <w:rPr>
          <w:rFonts w:ascii="Courier New" w:hAnsi="Courier New"/>
        </w:rPr>
        <w:t>index.html</w:t>
      </w:r>
      <w:r>
        <w:t>]</w:t>
      </w:r>
    </w:p>
    <w:p w:rsidR="003E4392" w:rsidRDefault="00601202">
      <w:pPr>
        <w:pStyle w:val="Textbody"/>
      </w:pPr>
      <w:r>
        <w:t xml:space="preserve">To connect an RTSP or HTTP connection through to the </w:t>
      </w:r>
      <w:proofErr w:type="spellStart"/>
      <w:r>
        <w:t>Vemotion</w:t>
      </w:r>
      <w:proofErr w:type="spellEnd"/>
      <w:r>
        <w:t xml:space="preserve"> server you must have a </w:t>
      </w:r>
      <w:proofErr w:type="spellStart"/>
      <w:r>
        <w:t>Vemotion</w:t>
      </w:r>
      <w:proofErr w:type="spellEnd"/>
      <w:r>
        <w:t xml:space="preserve"> Server </w:t>
      </w:r>
      <w:proofErr w:type="spellStart"/>
      <w:r>
        <w:t>UserId</w:t>
      </w:r>
      <w:proofErr w:type="spellEnd"/>
      <w:r>
        <w:t xml:space="preserve"> and Password. </w:t>
      </w:r>
      <w:r>
        <w:rPr>
          <w:i/>
          <w:iCs/>
        </w:rPr>
        <w:t xml:space="preserve">See you </w:t>
      </w:r>
      <w:proofErr w:type="spellStart"/>
      <w:r>
        <w:rPr>
          <w:i/>
          <w:iCs/>
        </w:rPr>
        <w:t>Vemotion</w:t>
      </w:r>
      <w:proofErr w:type="spellEnd"/>
      <w:r>
        <w:rPr>
          <w:i/>
          <w:iCs/>
        </w:rPr>
        <w:t xml:space="preserve"> Server configuration for these.</w:t>
      </w:r>
    </w:p>
    <w:p w:rsidR="003E4392" w:rsidRDefault="00601202">
      <w:pPr>
        <w:pStyle w:val="Textbody"/>
      </w:pPr>
      <w:proofErr w:type="spellStart"/>
      <w:proofErr w:type="gramStart"/>
      <w:r>
        <w:t>Lets</w:t>
      </w:r>
      <w:proofErr w:type="spellEnd"/>
      <w:proofErr w:type="gramEnd"/>
      <w:r>
        <w:t xml:space="preserve"> assume the following configuration:</w:t>
      </w:r>
    </w:p>
    <w:p w:rsidR="003E4392" w:rsidRDefault="00601202" w:rsidP="008B6668">
      <w:pPr>
        <w:spacing w:after="0" w:line="240" w:lineRule="auto"/>
        <w:ind w:left="709"/>
      </w:pPr>
      <w:r>
        <w:t>RTSP Proxy – “</w:t>
      </w:r>
      <w:r>
        <w:rPr>
          <w:rFonts w:ascii="Courier New" w:hAnsi="Courier New"/>
          <w:b/>
          <w:bCs/>
        </w:rPr>
        <w:t>proxy.lan</w:t>
      </w:r>
      <w:r>
        <w:t>”</w:t>
      </w:r>
    </w:p>
    <w:p w:rsidR="003E4392" w:rsidRDefault="00601202" w:rsidP="008B6668">
      <w:pPr>
        <w:spacing w:after="0" w:line="240" w:lineRule="auto"/>
        <w:ind w:left="709"/>
      </w:pPr>
      <w:proofErr w:type="spellStart"/>
      <w:r>
        <w:t>Vemotion</w:t>
      </w:r>
      <w:proofErr w:type="spellEnd"/>
      <w:r>
        <w:t xml:space="preserve"> Server – “</w:t>
      </w:r>
      <w:r>
        <w:rPr>
          <w:rFonts w:ascii="Courier New" w:hAnsi="Courier New"/>
          <w:b/>
          <w:bCs/>
        </w:rPr>
        <w:t>vemo.lan</w:t>
      </w:r>
      <w:r>
        <w:t>”</w:t>
      </w:r>
    </w:p>
    <w:p w:rsidR="003E4392" w:rsidRDefault="00601202" w:rsidP="008B6668">
      <w:pPr>
        <w:spacing w:after="0" w:line="240" w:lineRule="auto"/>
        <w:ind w:left="709"/>
      </w:pPr>
      <w:r>
        <w:t>Video Feed – “</w:t>
      </w:r>
      <w:r>
        <w:rPr>
          <w:rFonts w:ascii="Courier New" w:hAnsi="Courier New"/>
          <w:b/>
          <w:bCs/>
        </w:rPr>
        <w:t>internal</w:t>
      </w:r>
      <w:r>
        <w:t xml:space="preserve">” </w:t>
      </w:r>
    </w:p>
    <w:p w:rsidR="003E4392" w:rsidRDefault="00601202" w:rsidP="008B6668">
      <w:pPr>
        <w:spacing w:after="0" w:line="240" w:lineRule="auto"/>
        <w:ind w:left="709"/>
      </w:pPr>
      <w:r>
        <w:t>User Name – “</w:t>
      </w:r>
      <w:r>
        <w:rPr>
          <w:rFonts w:ascii="Courier New" w:hAnsi="Courier New"/>
          <w:b/>
          <w:bCs/>
        </w:rPr>
        <w:t>bob</w:t>
      </w:r>
      <w:r>
        <w:t>”</w:t>
      </w:r>
    </w:p>
    <w:p w:rsidR="003E4392" w:rsidRDefault="00601202" w:rsidP="00C47FDE">
      <w:pPr>
        <w:spacing w:after="0"/>
        <w:ind w:left="709"/>
      </w:pPr>
      <w:r>
        <w:t>Password – “</w:t>
      </w:r>
      <w:r>
        <w:rPr>
          <w:rFonts w:ascii="Courier New" w:hAnsi="Courier New"/>
          <w:b/>
          <w:bCs/>
        </w:rPr>
        <w:t>secret</w:t>
      </w:r>
      <w:r>
        <w:t xml:space="preserve">” </w:t>
      </w:r>
    </w:p>
    <w:p w:rsidR="003E4392" w:rsidRDefault="00601202">
      <w:r>
        <w:t>We'll assume that the RTSP Proxy is listening on port 80 (for http) and port 544 (for RTSP) in the examples below.</w:t>
      </w:r>
    </w:p>
    <w:p w:rsidR="003E4392" w:rsidRDefault="00601202">
      <w:pPr>
        <w:pStyle w:val="Heading2"/>
      </w:pPr>
      <w:bookmarkStart w:id="12" w:name="_Toc348527223"/>
      <w:r>
        <w:t>Connecting a Browser</w:t>
      </w:r>
      <w:bookmarkEnd w:id="12"/>
    </w:p>
    <w:p w:rsidR="003E4392" w:rsidRDefault="00601202">
      <w:pPr>
        <w:pStyle w:val="Textbody"/>
      </w:pPr>
      <w:r>
        <w:t>Given the above informat</w:t>
      </w:r>
      <w:r w:rsidR="008B6668">
        <w:t>i</w:t>
      </w:r>
      <w:r>
        <w:t>on, in your Web-Browser you would type:</w:t>
      </w:r>
    </w:p>
    <w:p w:rsidR="003E4392" w:rsidRDefault="00601202">
      <w:pPr>
        <w:pStyle w:val="Textbody"/>
      </w:pPr>
      <w:r>
        <w:rPr>
          <w:rFonts w:ascii="Courier New" w:hAnsi="Courier New"/>
          <w:b/>
          <w:bCs/>
        </w:rPr>
        <w:t>http://proxy.lan/vemo/internal/index.html</w:t>
      </w:r>
    </w:p>
    <w:p w:rsidR="003E4392" w:rsidRDefault="00601202">
      <w:pPr>
        <w:pStyle w:val="Textbody"/>
      </w:pPr>
      <w:r>
        <w:t>You browser would then prompt you for a User and Password. Alternatively you can specify the User and Password in the URL with:</w:t>
      </w:r>
    </w:p>
    <w:p w:rsidR="003E4392" w:rsidRDefault="00601202">
      <w:pPr>
        <w:pStyle w:val="Textbody"/>
      </w:pPr>
      <w:r>
        <w:rPr>
          <w:rFonts w:ascii="Courier New" w:hAnsi="Courier New"/>
          <w:b/>
          <w:bCs/>
          <w:color w:val="666666"/>
        </w:rPr>
        <w:t>http://</w:t>
      </w:r>
      <w:r>
        <w:rPr>
          <w:rFonts w:ascii="Courier New" w:hAnsi="Courier New"/>
          <w:b/>
          <w:bCs/>
          <w:color w:val="000000"/>
        </w:rPr>
        <w:t>bob:secret@</w:t>
      </w:r>
      <w:r>
        <w:rPr>
          <w:rFonts w:ascii="Courier New" w:hAnsi="Courier New"/>
          <w:b/>
          <w:bCs/>
          <w:color w:val="666666"/>
        </w:rPr>
        <w:t>proxy.lan/vemo/internal/index.html</w:t>
      </w:r>
    </w:p>
    <w:p w:rsidR="003E4392" w:rsidRDefault="00601202">
      <w:pPr>
        <w:pStyle w:val="Heading2"/>
      </w:pPr>
      <w:bookmarkStart w:id="13" w:name="_Toc348527224"/>
      <w:r>
        <w:t>Connecting an RTSP Client</w:t>
      </w:r>
      <w:bookmarkEnd w:id="13"/>
    </w:p>
    <w:p w:rsidR="003E4392" w:rsidRDefault="00601202">
      <w:pPr>
        <w:pStyle w:val="Textbody"/>
      </w:pPr>
      <w:r>
        <w:t>Given the above information, in your RTSP-Client you would type:</w:t>
      </w:r>
    </w:p>
    <w:p w:rsidR="003E4392" w:rsidRDefault="00601202">
      <w:pPr>
        <w:pStyle w:val="Textbody"/>
      </w:pPr>
      <w:r>
        <w:rPr>
          <w:rFonts w:ascii="Courier New" w:hAnsi="Courier New"/>
          <w:b/>
          <w:bCs/>
        </w:rPr>
        <w:t>rtsp://bob:secret@proxy.lan/vemo/internal/</w:t>
      </w:r>
    </w:p>
    <w:p w:rsidR="003E4392" w:rsidRDefault="00601202">
      <w:pPr>
        <w:pStyle w:val="Heading2"/>
      </w:pPr>
      <w:bookmarkStart w:id="14" w:name="_Toc348527225"/>
      <w:r>
        <w:t>Connecting a Telnet Client for Admin</w:t>
      </w:r>
      <w:bookmarkEnd w:id="14"/>
    </w:p>
    <w:p w:rsidR="003E4392" w:rsidRDefault="00601202">
      <w:pPr>
        <w:pStyle w:val="Textbody"/>
      </w:pPr>
      <w:r>
        <w:t>The RTSP Proxy is administered through a local telnet interface.</w:t>
      </w:r>
    </w:p>
    <w:p w:rsidR="003E4392" w:rsidRDefault="00601202">
      <w:pPr>
        <w:pStyle w:val="Textbody"/>
      </w:pPr>
      <w:r>
        <w:t>Given the above information and assuming the RTSP Proxy is listening on port 554; from the same machine that the RTSP Proxy is running on type:</w:t>
      </w:r>
    </w:p>
    <w:p w:rsidR="003E4392" w:rsidRDefault="00601202">
      <w:pPr>
        <w:pStyle w:val="Textbody"/>
      </w:pPr>
      <w:proofErr w:type="gramStart"/>
      <w:r>
        <w:rPr>
          <w:rFonts w:ascii="Courier New" w:hAnsi="Courier New"/>
          <w:b/>
          <w:bCs/>
        </w:rPr>
        <w:t>telnet</w:t>
      </w:r>
      <w:proofErr w:type="gramEnd"/>
      <w:r>
        <w:rPr>
          <w:rFonts w:ascii="Courier New" w:hAnsi="Courier New"/>
          <w:b/>
          <w:bCs/>
        </w:rPr>
        <w:t xml:space="preserve"> proxy.lan 554</w:t>
      </w:r>
      <w:r>
        <w:rPr>
          <w:rFonts w:ascii="Courier New" w:hAnsi="Courier New"/>
        </w:rPr>
        <w:t xml:space="preserve"> </w:t>
      </w:r>
      <w:r>
        <w:t>(You could also use port 80).</w:t>
      </w:r>
    </w:p>
    <w:p w:rsidR="003E4392" w:rsidRDefault="00601202">
      <w:pPr>
        <w:pStyle w:val="Textbody"/>
      </w:pPr>
      <w:r>
        <w:t>Hit return until you see “</w:t>
      </w:r>
      <w:r>
        <w:rPr>
          <w:rFonts w:ascii="Courier New" w:hAnsi="Courier New"/>
          <w:b/>
          <w:bCs/>
        </w:rPr>
        <w:t>---LOGGING SUSPENDED---</w:t>
      </w:r>
      <w:r>
        <w:t>” Logging is only suspended to your telnet session; logging continues as normal to the log files.</w:t>
      </w:r>
    </w:p>
    <w:p w:rsidR="003E4392" w:rsidRDefault="00601202">
      <w:pPr>
        <w:pStyle w:val="Textbody"/>
      </w:pPr>
      <w:r>
        <w:t>Hit return again and you will see “</w:t>
      </w:r>
      <w:r>
        <w:rPr>
          <w:rFonts w:ascii="Courier New" w:hAnsi="Courier New"/>
          <w:b/>
          <w:bCs/>
        </w:rPr>
        <w:t>---LOGGING RESUMED---</w:t>
      </w:r>
      <w:r>
        <w:t>”. All logging entries will now be displayed on you telnet session.</w:t>
      </w:r>
    </w:p>
    <w:p w:rsidR="003E4392" w:rsidRDefault="00601202">
      <w:pPr>
        <w:pStyle w:val="Textbody"/>
      </w:pPr>
      <w:r>
        <w:t>For a list of available commands type “</w:t>
      </w:r>
      <w:r>
        <w:rPr>
          <w:rFonts w:ascii="Courier New" w:hAnsi="Courier New"/>
          <w:b/>
          <w:bCs/>
        </w:rPr>
        <w:t>?</w:t>
      </w:r>
      <w:r>
        <w:t>” and hit return.</w:t>
      </w:r>
    </w:p>
    <w:p w:rsidR="00C47FDE" w:rsidRDefault="00C47FDE">
      <w:pPr>
        <w:widowControl/>
        <w:suppressAutoHyphens w:val="0"/>
        <w:rPr>
          <w:rFonts w:ascii="Arial" w:eastAsia="Microsoft YaHei" w:hAnsi="Arial"/>
          <w:b/>
          <w:bCs/>
          <w:sz w:val="26"/>
          <w:szCs w:val="28"/>
        </w:rPr>
      </w:pPr>
      <w:r>
        <w:br w:type="page"/>
      </w:r>
    </w:p>
    <w:p w:rsidR="003E4392" w:rsidRDefault="00601202" w:rsidP="008B6668">
      <w:pPr>
        <w:pStyle w:val="Heading3"/>
        <w:spacing w:line="240" w:lineRule="auto"/>
      </w:pPr>
      <w:bookmarkStart w:id="15" w:name="_Toc348527226"/>
      <w:r>
        <w:lastRenderedPageBreak/>
        <w:t>Changing Logging</w:t>
      </w:r>
      <w:bookmarkEnd w:id="15"/>
    </w:p>
    <w:p w:rsidR="003E4392" w:rsidRDefault="00601202" w:rsidP="008B6668">
      <w:pPr>
        <w:pStyle w:val="Textbody"/>
        <w:spacing w:line="240" w:lineRule="auto"/>
      </w:pPr>
      <w:r>
        <w:t>To View which logging classes are switched on type “</w:t>
      </w:r>
      <w:r>
        <w:rPr>
          <w:rFonts w:ascii="Courier New" w:hAnsi="Courier New"/>
          <w:b/>
          <w:bCs/>
        </w:rPr>
        <w:t>class</w:t>
      </w:r>
      <w:r>
        <w:t>” or just “</w:t>
      </w:r>
      <w:r>
        <w:rPr>
          <w:rFonts w:ascii="Courier New" w:hAnsi="Courier New"/>
          <w:b/>
          <w:bCs/>
        </w:rPr>
        <w:t>c</w:t>
      </w:r>
      <w:r>
        <w:t>” and hit return.</w:t>
      </w:r>
    </w:p>
    <w:p w:rsidR="003E4392" w:rsidRDefault="00601202" w:rsidP="008B6668">
      <w:pPr>
        <w:pStyle w:val="Textbody"/>
        <w:spacing w:line="240" w:lineRule="auto"/>
      </w:pPr>
      <w:r>
        <w:t>Relevant classes to this application are:</w:t>
      </w:r>
      <w:r>
        <w:br/>
        <w:t>ERR – errors (default ON)</w:t>
      </w:r>
      <w:r>
        <w:br/>
        <w:t>INFO – general information (ON)</w:t>
      </w:r>
      <w:r>
        <w:br/>
        <w:t>MSG – shortened messages e.g. First line of RTSP/HTTP requests (ON)</w:t>
      </w:r>
      <w:r>
        <w:br/>
        <w:t xml:space="preserve">FMSG – full messages e.g. Entire RTSP/HTTP messages &amp; full </w:t>
      </w:r>
      <w:proofErr w:type="spellStart"/>
      <w:r>
        <w:t>Vemotion</w:t>
      </w:r>
      <w:proofErr w:type="spellEnd"/>
      <w:r>
        <w:t xml:space="preserve"> hex output (OFF)</w:t>
      </w:r>
    </w:p>
    <w:p w:rsidR="003E4392" w:rsidRDefault="00601202" w:rsidP="008B6668">
      <w:pPr>
        <w:pStyle w:val="Textbody"/>
        <w:spacing w:line="240" w:lineRule="auto"/>
      </w:pPr>
      <w:r>
        <w:t>To switch on a log-class e.g. full message logging type “</w:t>
      </w:r>
      <w:r>
        <w:rPr>
          <w:rFonts w:ascii="Courier New" w:hAnsi="Courier New"/>
          <w:b/>
          <w:bCs/>
        </w:rPr>
        <w:t>c +</w:t>
      </w:r>
      <w:proofErr w:type="spellStart"/>
      <w:r>
        <w:rPr>
          <w:rFonts w:ascii="Courier New" w:hAnsi="Courier New"/>
          <w:b/>
          <w:bCs/>
        </w:rPr>
        <w:t>fmsg</w:t>
      </w:r>
      <w:proofErr w:type="spellEnd"/>
      <w:r>
        <w:t>”.</w:t>
      </w:r>
    </w:p>
    <w:p w:rsidR="003E4392" w:rsidRDefault="00601202" w:rsidP="008B6668">
      <w:pPr>
        <w:pStyle w:val="Textbody"/>
        <w:spacing w:line="240" w:lineRule="auto"/>
      </w:pPr>
      <w:r>
        <w:t>You can switch on a selection of classes for example with “</w:t>
      </w:r>
      <w:r>
        <w:rPr>
          <w:rFonts w:ascii="Courier New" w:hAnsi="Courier New"/>
          <w:b/>
          <w:bCs/>
        </w:rPr>
        <w:t>c err +info +</w:t>
      </w:r>
      <w:proofErr w:type="spellStart"/>
      <w:r>
        <w:rPr>
          <w:rFonts w:ascii="Courier New" w:hAnsi="Courier New"/>
          <w:b/>
          <w:bCs/>
        </w:rPr>
        <w:t>msg</w:t>
      </w:r>
      <w:proofErr w:type="spellEnd"/>
      <w:r>
        <w:t>”</w:t>
      </w:r>
    </w:p>
    <w:p w:rsidR="003E4392" w:rsidRDefault="00601202" w:rsidP="008B6668">
      <w:pPr>
        <w:pStyle w:val="Heading3"/>
        <w:spacing w:line="240" w:lineRule="auto"/>
      </w:pPr>
      <w:bookmarkStart w:id="16" w:name="_Toc348527227"/>
      <w:r>
        <w:t>Stopping RTSP Proxy</w:t>
      </w:r>
      <w:bookmarkEnd w:id="16"/>
    </w:p>
    <w:p w:rsidR="003E4392" w:rsidRDefault="00601202" w:rsidP="008B6668">
      <w:pPr>
        <w:pStyle w:val="Textbody"/>
        <w:spacing w:line="240" w:lineRule="auto"/>
      </w:pPr>
      <w:r>
        <w:t>From the telnet interface you can stop the RTSP Proxy by typing “</w:t>
      </w:r>
      <w:r>
        <w:rPr>
          <w:rFonts w:ascii="Courier New" w:hAnsi="Courier New"/>
          <w:b/>
          <w:bCs/>
        </w:rPr>
        <w:t>shutdown now</w:t>
      </w:r>
      <w:r>
        <w:t xml:space="preserve">”. Your connection will immediately terminate. You will need to use Windows </w:t>
      </w:r>
      <w:proofErr w:type="spellStart"/>
      <w:r>
        <w:t>Serivce</w:t>
      </w:r>
      <w:proofErr w:type="spellEnd"/>
      <w:r>
        <w:t xml:space="preserve"> Manager or “</w:t>
      </w:r>
      <w:proofErr w:type="spellStart"/>
      <w:r>
        <w:rPr>
          <w:rFonts w:ascii="Courier New" w:hAnsi="Courier New"/>
          <w:b/>
          <w:bCs/>
        </w:rPr>
        <w:t>RTSPProxy</w:t>
      </w:r>
      <w:proofErr w:type="spellEnd"/>
      <w:r>
        <w:rPr>
          <w:rFonts w:ascii="Courier New" w:hAnsi="Courier New"/>
          <w:b/>
          <w:bCs/>
        </w:rPr>
        <w:t xml:space="preserve"> start</w:t>
      </w:r>
      <w:r>
        <w:t>” to restart the RTSP Proxy.</w:t>
      </w:r>
    </w:p>
    <w:p w:rsidR="003E4392" w:rsidRDefault="00601202" w:rsidP="008B6668">
      <w:pPr>
        <w:pStyle w:val="Heading3"/>
        <w:spacing w:line="240" w:lineRule="auto"/>
      </w:pPr>
      <w:bookmarkStart w:id="17" w:name="_Toc348527228"/>
      <w:r>
        <w:t>Closing a Telnet Session</w:t>
      </w:r>
      <w:bookmarkEnd w:id="17"/>
    </w:p>
    <w:p w:rsidR="003E4392" w:rsidRDefault="00601202" w:rsidP="008B6668">
      <w:pPr>
        <w:pStyle w:val="Textbody"/>
        <w:spacing w:line="240" w:lineRule="auto"/>
      </w:pPr>
      <w:r>
        <w:t>You can close the telnet session either by closing the telnet window or by typing “</w:t>
      </w:r>
      <w:r>
        <w:rPr>
          <w:rFonts w:ascii="Courier New" w:hAnsi="Courier New"/>
          <w:b/>
          <w:bCs/>
        </w:rPr>
        <w:t>quit</w:t>
      </w:r>
      <w:r>
        <w:t>”.</w:t>
      </w:r>
    </w:p>
    <w:p w:rsidR="003E4392" w:rsidRDefault="00601202" w:rsidP="008B6668">
      <w:pPr>
        <w:pStyle w:val="Heading1"/>
        <w:spacing w:line="240" w:lineRule="auto"/>
      </w:pPr>
      <w:bookmarkStart w:id="18" w:name="_Toc348527229"/>
      <w:r>
        <w:t>Sending PTZ / Camera / Profile Change Commands</w:t>
      </w:r>
      <w:bookmarkEnd w:id="18"/>
    </w:p>
    <w:p w:rsidR="003E4392" w:rsidRDefault="00601202" w:rsidP="008B6668">
      <w:pPr>
        <w:pStyle w:val="Textbody"/>
        <w:spacing w:line="240" w:lineRule="auto"/>
      </w:pPr>
      <w:r>
        <w:t>PTZ / Camera / Profile Change commands are all controlled through the same URL as the feed being viewed; with the exception that the viewing URL begins “</w:t>
      </w:r>
      <w:proofErr w:type="spellStart"/>
      <w:r>
        <w:rPr>
          <w:rFonts w:ascii="Courier New" w:hAnsi="Courier New"/>
          <w:b/>
          <w:bCs/>
        </w:rPr>
        <w:t>rtsp</w:t>
      </w:r>
      <w:proofErr w:type="spellEnd"/>
      <w:r>
        <w:t>” and the camera control URLs begin with “</w:t>
      </w:r>
      <w:r>
        <w:rPr>
          <w:rFonts w:ascii="Courier New" w:hAnsi="Courier New"/>
          <w:b/>
          <w:bCs/>
        </w:rPr>
        <w:t>http</w:t>
      </w:r>
      <w:r>
        <w:t xml:space="preserve">”, and ends with a special control file and </w:t>
      </w:r>
      <w:proofErr w:type="spellStart"/>
      <w:r>
        <w:t>paramters</w:t>
      </w:r>
      <w:proofErr w:type="spellEnd"/>
      <w:r>
        <w:t>.</w:t>
      </w:r>
    </w:p>
    <w:p w:rsidR="003E4392" w:rsidRDefault="00601202" w:rsidP="008B6668">
      <w:pPr>
        <w:pStyle w:val="Textbody"/>
        <w:spacing w:line="240" w:lineRule="auto"/>
      </w:pPr>
      <w:r>
        <w:t>You can send these controls to either port and even over the same existing RTSP connection, but they must be HTTP GET requests. (The standard request a browser makes when requesting a page.)</w:t>
      </w:r>
    </w:p>
    <w:p w:rsidR="003E4392" w:rsidRDefault="00601202" w:rsidP="008B6668">
      <w:pPr>
        <w:pStyle w:val="Textbody"/>
        <w:spacing w:line="240" w:lineRule="auto"/>
      </w:pPr>
      <w:r>
        <w:t>In the following examples we will assume the feed be viewed is:</w:t>
      </w:r>
    </w:p>
    <w:p w:rsidR="003E4392" w:rsidRDefault="00601202" w:rsidP="008B6668">
      <w:pPr>
        <w:pStyle w:val="Textbody"/>
        <w:spacing w:line="240" w:lineRule="auto"/>
      </w:pPr>
      <w:r>
        <w:rPr>
          <w:rFonts w:ascii="Courier New" w:hAnsi="Courier New"/>
          <w:b/>
          <w:bCs/>
        </w:rPr>
        <w:t>rtsp://bob:secret@proxy.lan/vemo/internal/</w:t>
      </w:r>
    </w:p>
    <w:p w:rsidR="003E4392" w:rsidRDefault="00601202" w:rsidP="008B6668">
      <w:pPr>
        <w:pStyle w:val="Heading2"/>
        <w:spacing w:line="240" w:lineRule="auto"/>
      </w:pPr>
      <w:bookmarkStart w:id="19" w:name="_Toc348527230"/>
      <w:r>
        <w:t>PTZ Controls</w:t>
      </w:r>
      <w:bookmarkEnd w:id="19"/>
    </w:p>
    <w:p w:rsidR="003E4392" w:rsidRDefault="00601202" w:rsidP="008B6668">
      <w:pPr>
        <w:pStyle w:val="Textbody"/>
        <w:spacing w:line="240" w:lineRule="auto"/>
      </w:pPr>
      <w:r>
        <w:t>The URL for PTZ controls for the example feed would be:</w:t>
      </w:r>
    </w:p>
    <w:p w:rsidR="003E4392" w:rsidRDefault="00601202" w:rsidP="008B6668">
      <w:pPr>
        <w:pStyle w:val="Textbody"/>
        <w:spacing w:line="240" w:lineRule="auto"/>
      </w:pPr>
      <w:r>
        <w:rPr>
          <w:rFonts w:ascii="Courier New" w:hAnsi="Courier New"/>
          <w:b/>
          <w:bCs/>
        </w:rPr>
        <w:t>http://bob:secret@proxy.lan/vemo/internal/ptz.html?</w:t>
      </w:r>
      <w:r>
        <w:t>&lt;</w:t>
      </w:r>
      <w:r>
        <w:rPr>
          <w:i/>
          <w:iCs/>
        </w:rPr>
        <w:t>x</w:t>
      </w:r>
      <w:r>
        <w:t>&gt;</w:t>
      </w:r>
      <w:r>
        <w:rPr>
          <w:rFonts w:ascii="Courier New" w:hAnsi="Courier New"/>
          <w:b/>
          <w:bCs/>
        </w:rPr>
        <w:t>.</w:t>
      </w:r>
      <w:r>
        <w:t>&lt;</w:t>
      </w:r>
      <w:r>
        <w:rPr>
          <w:i/>
          <w:iCs/>
        </w:rPr>
        <w:t>y</w:t>
      </w:r>
      <w:r>
        <w:t>&gt;</w:t>
      </w:r>
      <w:r>
        <w:rPr>
          <w:rFonts w:ascii="Courier New" w:hAnsi="Courier New"/>
          <w:b/>
          <w:bCs/>
        </w:rPr>
        <w:t>.</w:t>
      </w:r>
      <w:r>
        <w:t>&lt;</w:t>
      </w:r>
      <w:r>
        <w:rPr>
          <w:i/>
          <w:iCs/>
        </w:rPr>
        <w:t>z</w:t>
      </w:r>
      <w:r>
        <w:t>&gt;</w:t>
      </w:r>
      <w:r>
        <w:rPr>
          <w:rFonts w:ascii="Courier New" w:hAnsi="Courier New"/>
          <w:b/>
          <w:bCs/>
        </w:rPr>
        <w:t>.</w:t>
      </w:r>
      <w:r>
        <w:t>&lt;</w:t>
      </w:r>
      <w:r>
        <w:rPr>
          <w:i/>
          <w:iCs/>
        </w:rPr>
        <w:t>cmt</w:t>
      </w:r>
      <w:r>
        <w:t>&gt;</w:t>
      </w:r>
    </w:p>
    <w:p w:rsidR="003E4392" w:rsidRDefault="00601202" w:rsidP="008B6668">
      <w:pPr>
        <w:pStyle w:val="Textbody"/>
        <w:spacing w:line="240" w:lineRule="auto"/>
      </w:pPr>
      <w:r>
        <w:t>Where:</w:t>
      </w:r>
    </w:p>
    <w:p w:rsidR="003E4392" w:rsidRDefault="00601202" w:rsidP="008B6668">
      <w:pPr>
        <w:pStyle w:val="Textbody"/>
        <w:spacing w:line="240" w:lineRule="auto"/>
        <w:ind w:left="709"/>
      </w:pPr>
      <w:r>
        <w:rPr>
          <w:i/>
          <w:iCs/>
        </w:rPr>
        <w:t>x</w:t>
      </w:r>
      <w:r>
        <w:t xml:space="preserve"> – </w:t>
      </w:r>
      <w:proofErr w:type="gramStart"/>
      <w:r>
        <w:t>is</w:t>
      </w:r>
      <w:proofErr w:type="gramEnd"/>
      <w:r>
        <w:t xml:space="preserve"> a numerical PTZ command (These are listed later)</w:t>
      </w:r>
      <w:r>
        <w:br/>
      </w:r>
      <w:r>
        <w:rPr>
          <w:i/>
          <w:iCs/>
        </w:rPr>
        <w:t>y</w:t>
      </w:r>
      <w:r>
        <w:t xml:space="preserve"> &amp; </w:t>
      </w:r>
      <w:r>
        <w:rPr>
          <w:i/>
          <w:iCs/>
        </w:rPr>
        <w:t>z</w:t>
      </w:r>
      <w:r>
        <w:t xml:space="preserve"> – are extensions to that command (usually speed controls)</w:t>
      </w:r>
      <w:r>
        <w:br/>
      </w:r>
      <w:proofErr w:type="spellStart"/>
      <w:r>
        <w:rPr>
          <w:i/>
          <w:iCs/>
        </w:rPr>
        <w:t>cmt</w:t>
      </w:r>
      <w:proofErr w:type="spellEnd"/>
      <w:r>
        <w:t xml:space="preserve"> – is an optional comment (useful for debugging traces)</w:t>
      </w:r>
    </w:p>
    <w:p w:rsidR="003E4392" w:rsidRDefault="00601202" w:rsidP="008B6668">
      <w:pPr>
        <w:pStyle w:val="Textbody"/>
        <w:spacing w:line="240" w:lineRule="auto"/>
      </w:pPr>
      <w:proofErr w:type="gramStart"/>
      <w:r>
        <w:t xml:space="preserve">On receipt of a PTZ move/zoom/iris </w:t>
      </w:r>
      <w:proofErr w:type="spellStart"/>
      <w:r>
        <w:t>requst</w:t>
      </w:r>
      <w:proofErr w:type="spellEnd"/>
      <w:r>
        <w:t xml:space="preserve"> (1-15).</w:t>
      </w:r>
      <w:proofErr w:type="gramEnd"/>
      <w:r>
        <w:t xml:space="preserve"> The RTSP Proxy returns the file ptz.html with a “200 OK”. It will also set the HTTP connection: state to “keep-alive”. The connection may be closed at this time if necessary.</w:t>
      </w:r>
    </w:p>
    <w:p w:rsidR="003E4392" w:rsidRDefault="00601202" w:rsidP="008B6668">
      <w:pPr>
        <w:pStyle w:val="Textbody"/>
        <w:spacing w:line="240" w:lineRule="auto"/>
      </w:pPr>
      <w:r>
        <w:t>On receipt of a PTZ Stop (18) command RTSP Proxy will return the file ptz.html with a “200 OK”. It will set the http connection: state to “close”. The connection may be kept open at this time if necessary.</w:t>
      </w:r>
    </w:p>
    <w:p w:rsidR="003E4392" w:rsidRDefault="00601202" w:rsidP="008B6668">
      <w:pPr>
        <w:pStyle w:val="Textbody"/>
        <w:spacing w:line="240" w:lineRule="auto"/>
      </w:pPr>
      <w:r>
        <w:t xml:space="preserve">It is not permissible to send requests to different </w:t>
      </w:r>
      <w:proofErr w:type="spellStart"/>
      <w:r>
        <w:t>Vemotion</w:t>
      </w:r>
      <w:proofErr w:type="spellEnd"/>
      <w:r>
        <w:t xml:space="preserve"> servers or feeds over the same RTSP connection.</w:t>
      </w:r>
    </w:p>
    <w:p w:rsidR="003E4392" w:rsidRDefault="00601202">
      <w:pPr>
        <w:pStyle w:val="Heading3"/>
        <w:pageBreakBefore/>
      </w:pPr>
      <w:bookmarkStart w:id="20" w:name="_Toc348527231"/>
      <w:r>
        <w:lastRenderedPageBreak/>
        <w:t>PTZ Commands</w:t>
      </w:r>
      <w:bookmarkEnd w:id="20"/>
    </w:p>
    <w:tbl>
      <w:tblPr>
        <w:tblW w:w="0" w:type="auto"/>
        <w:tblInd w:w="18" w:type="dxa"/>
        <w:tblBorders>
          <w:top w:val="single" w:sz="8" w:space="0" w:color="000000"/>
          <w:left w:val="single" w:sz="8" w:space="0" w:color="000000"/>
          <w:bottom w:val="single" w:sz="8" w:space="0" w:color="000000"/>
          <w:right w:val="single" w:sz="8" w:space="0" w:color="000000"/>
        </w:tblBorders>
        <w:tblCellMar>
          <w:left w:w="10" w:type="dxa"/>
          <w:right w:w="10" w:type="dxa"/>
        </w:tblCellMar>
        <w:tblLook w:val="0000"/>
      </w:tblPr>
      <w:tblGrid>
        <w:gridCol w:w="3090"/>
        <w:gridCol w:w="3075"/>
        <w:gridCol w:w="3090"/>
      </w:tblGrid>
      <w:tr w:rsidR="003E4392">
        <w:tblPrEx>
          <w:tblCellMar>
            <w:top w:w="0" w:type="dxa"/>
            <w:bottom w:w="0" w:type="dxa"/>
          </w:tblCellMar>
        </w:tblPrEx>
        <w:trPr>
          <w:trHeight w:val="6"/>
        </w:trPr>
        <w:tc>
          <w:tcPr>
            <w:tcW w:w="3090" w:type="dxa"/>
            <w:tcBorders>
              <w:top w:val="single" w:sz="8" w:space="0" w:color="000000"/>
              <w:left w:val="single" w:sz="8" w:space="0" w:color="000000"/>
              <w:bottom w:val="single" w:sz="8" w:space="0" w:color="000000"/>
              <w:right w:val="single" w:sz="8" w:space="0" w:color="000000"/>
            </w:tcBorders>
            <w:shd w:val="clear" w:color="auto" w:fill="auto"/>
            <w:tcMar>
              <w:top w:w="28" w:type="dxa"/>
              <w:left w:w="28" w:type="dxa"/>
              <w:bottom w:w="28" w:type="dxa"/>
              <w:right w:w="28" w:type="dxa"/>
            </w:tcMar>
          </w:tcPr>
          <w:p w:rsidR="003E4392" w:rsidRDefault="00601202">
            <w:pPr>
              <w:pStyle w:val="TableContents"/>
              <w:spacing w:after="0"/>
            </w:pPr>
            <w:r>
              <w:rPr>
                <w:b/>
                <w:sz w:val="20"/>
                <w:szCs w:val="20"/>
              </w:rPr>
              <w:t>Command</w:t>
            </w:r>
          </w:p>
        </w:tc>
        <w:tc>
          <w:tcPr>
            <w:tcW w:w="3075" w:type="dxa"/>
            <w:tcBorders>
              <w:top w:val="single" w:sz="8" w:space="0" w:color="000000"/>
              <w:bottom w:val="single" w:sz="8" w:space="0" w:color="000000"/>
              <w:right w:val="single" w:sz="8" w:space="0" w:color="000000"/>
            </w:tcBorders>
            <w:shd w:val="clear" w:color="auto" w:fill="auto"/>
            <w:tcMar>
              <w:top w:w="28" w:type="dxa"/>
              <w:left w:w="0" w:type="dxa"/>
              <w:bottom w:w="28" w:type="dxa"/>
              <w:right w:w="28" w:type="dxa"/>
            </w:tcMar>
          </w:tcPr>
          <w:p w:rsidR="003E4392" w:rsidRDefault="00601202">
            <w:pPr>
              <w:pStyle w:val="TableContents"/>
              <w:spacing w:after="0"/>
            </w:pPr>
            <w:r>
              <w:rPr>
                <w:b/>
                <w:sz w:val="20"/>
                <w:szCs w:val="20"/>
              </w:rPr>
              <w:t>Argument 1</w:t>
            </w:r>
          </w:p>
        </w:tc>
        <w:tc>
          <w:tcPr>
            <w:tcW w:w="3090" w:type="dxa"/>
            <w:tcBorders>
              <w:top w:val="single" w:sz="8" w:space="0" w:color="000000"/>
              <w:bottom w:val="single" w:sz="8" w:space="0" w:color="000000"/>
              <w:right w:val="single" w:sz="8" w:space="0" w:color="000000"/>
            </w:tcBorders>
            <w:shd w:val="clear" w:color="auto" w:fill="auto"/>
            <w:tcMar>
              <w:top w:w="28" w:type="dxa"/>
              <w:left w:w="0" w:type="dxa"/>
              <w:bottom w:w="28" w:type="dxa"/>
              <w:right w:w="28" w:type="dxa"/>
            </w:tcMar>
          </w:tcPr>
          <w:p w:rsidR="003E4392" w:rsidRDefault="00601202">
            <w:pPr>
              <w:pStyle w:val="TableContents"/>
              <w:spacing w:after="0"/>
            </w:pPr>
            <w:r>
              <w:rPr>
                <w:b/>
                <w:sz w:val="20"/>
                <w:szCs w:val="20"/>
              </w:rPr>
              <w:t>Argument 2</w:t>
            </w:r>
          </w:p>
        </w:tc>
      </w:tr>
      <w:tr w:rsidR="003E4392">
        <w:tblPrEx>
          <w:tblCellMar>
            <w:top w:w="0" w:type="dxa"/>
            <w:bottom w:w="0" w:type="dxa"/>
          </w:tblCellMar>
        </w:tblPrEx>
        <w:tc>
          <w:tcPr>
            <w:tcW w:w="3090" w:type="dxa"/>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tcPr>
          <w:p w:rsidR="003E4392" w:rsidRDefault="00601202">
            <w:pPr>
              <w:pStyle w:val="TableContents"/>
              <w:spacing w:after="0"/>
            </w:pPr>
            <w:r>
              <w:rPr>
                <w:sz w:val="20"/>
                <w:szCs w:val="20"/>
              </w:rPr>
              <w:t>1 (Up)</w:t>
            </w:r>
          </w:p>
        </w:tc>
        <w:tc>
          <w:tcPr>
            <w:tcW w:w="3075"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0 – 100 (speed %)</w:t>
            </w:r>
          </w:p>
        </w:tc>
        <w:tc>
          <w:tcPr>
            <w:tcW w:w="3090"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 </w:t>
            </w:r>
          </w:p>
        </w:tc>
      </w:tr>
      <w:tr w:rsidR="003E4392">
        <w:tblPrEx>
          <w:tblCellMar>
            <w:top w:w="0" w:type="dxa"/>
            <w:bottom w:w="0" w:type="dxa"/>
          </w:tblCellMar>
        </w:tblPrEx>
        <w:tc>
          <w:tcPr>
            <w:tcW w:w="3090" w:type="dxa"/>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tcPr>
          <w:p w:rsidR="003E4392" w:rsidRDefault="00601202">
            <w:pPr>
              <w:pStyle w:val="TableContents"/>
              <w:spacing w:after="0"/>
            </w:pPr>
            <w:r>
              <w:rPr>
                <w:sz w:val="20"/>
                <w:szCs w:val="20"/>
              </w:rPr>
              <w:t>2 (Down)</w:t>
            </w:r>
          </w:p>
        </w:tc>
        <w:tc>
          <w:tcPr>
            <w:tcW w:w="3075"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0 – 100 (speed %)</w:t>
            </w:r>
          </w:p>
        </w:tc>
        <w:tc>
          <w:tcPr>
            <w:tcW w:w="3090"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 </w:t>
            </w:r>
          </w:p>
        </w:tc>
      </w:tr>
      <w:tr w:rsidR="003E4392">
        <w:tblPrEx>
          <w:tblCellMar>
            <w:top w:w="0" w:type="dxa"/>
            <w:bottom w:w="0" w:type="dxa"/>
          </w:tblCellMar>
        </w:tblPrEx>
        <w:tc>
          <w:tcPr>
            <w:tcW w:w="3090" w:type="dxa"/>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tcPr>
          <w:p w:rsidR="003E4392" w:rsidRDefault="00601202">
            <w:pPr>
              <w:pStyle w:val="TableContents"/>
              <w:spacing w:after="0"/>
            </w:pPr>
            <w:r>
              <w:rPr>
                <w:sz w:val="20"/>
                <w:szCs w:val="20"/>
              </w:rPr>
              <w:t>3 (Left)</w:t>
            </w:r>
          </w:p>
        </w:tc>
        <w:tc>
          <w:tcPr>
            <w:tcW w:w="3075"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0 – 100 (speed %)</w:t>
            </w:r>
          </w:p>
        </w:tc>
        <w:tc>
          <w:tcPr>
            <w:tcW w:w="3090"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 </w:t>
            </w:r>
          </w:p>
        </w:tc>
      </w:tr>
      <w:tr w:rsidR="003E4392">
        <w:tblPrEx>
          <w:tblCellMar>
            <w:top w:w="0" w:type="dxa"/>
            <w:bottom w:w="0" w:type="dxa"/>
          </w:tblCellMar>
        </w:tblPrEx>
        <w:tc>
          <w:tcPr>
            <w:tcW w:w="3090" w:type="dxa"/>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tcPr>
          <w:p w:rsidR="003E4392" w:rsidRDefault="00601202">
            <w:pPr>
              <w:pStyle w:val="TableContents"/>
              <w:spacing w:after="0"/>
            </w:pPr>
            <w:r>
              <w:rPr>
                <w:sz w:val="20"/>
                <w:szCs w:val="20"/>
              </w:rPr>
              <w:t>4 (Right)</w:t>
            </w:r>
          </w:p>
        </w:tc>
        <w:tc>
          <w:tcPr>
            <w:tcW w:w="3075"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0 – 100 (speed %)</w:t>
            </w:r>
          </w:p>
        </w:tc>
        <w:tc>
          <w:tcPr>
            <w:tcW w:w="3090"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 </w:t>
            </w:r>
          </w:p>
        </w:tc>
      </w:tr>
      <w:tr w:rsidR="003E4392">
        <w:tblPrEx>
          <w:tblCellMar>
            <w:top w:w="0" w:type="dxa"/>
            <w:bottom w:w="0" w:type="dxa"/>
          </w:tblCellMar>
        </w:tblPrEx>
        <w:tc>
          <w:tcPr>
            <w:tcW w:w="3090" w:type="dxa"/>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tcPr>
          <w:p w:rsidR="003E4392" w:rsidRDefault="00601202">
            <w:pPr>
              <w:pStyle w:val="TableContents"/>
              <w:spacing w:after="0"/>
            </w:pPr>
            <w:r>
              <w:rPr>
                <w:sz w:val="20"/>
                <w:szCs w:val="20"/>
              </w:rPr>
              <w:t>5 (</w:t>
            </w:r>
            <w:proofErr w:type="spellStart"/>
            <w:r>
              <w:rPr>
                <w:sz w:val="20"/>
                <w:szCs w:val="20"/>
              </w:rPr>
              <w:t>UpLeft</w:t>
            </w:r>
            <w:proofErr w:type="spellEnd"/>
            <w:r>
              <w:rPr>
                <w:sz w:val="20"/>
                <w:szCs w:val="20"/>
              </w:rPr>
              <w:t>)</w:t>
            </w:r>
          </w:p>
        </w:tc>
        <w:tc>
          <w:tcPr>
            <w:tcW w:w="3075"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0 – 100 (pan speed %)</w:t>
            </w:r>
          </w:p>
        </w:tc>
        <w:tc>
          <w:tcPr>
            <w:tcW w:w="3090"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0 – 100 (tilt speed %)</w:t>
            </w:r>
          </w:p>
        </w:tc>
      </w:tr>
      <w:tr w:rsidR="003E4392">
        <w:tblPrEx>
          <w:tblCellMar>
            <w:top w:w="0" w:type="dxa"/>
            <w:bottom w:w="0" w:type="dxa"/>
          </w:tblCellMar>
        </w:tblPrEx>
        <w:tc>
          <w:tcPr>
            <w:tcW w:w="3090" w:type="dxa"/>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tcPr>
          <w:p w:rsidR="003E4392" w:rsidRDefault="00601202">
            <w:pPr>
              <w:pStyle w:val="TableContents"/>
              <w:spacing w:after="0"/>
            </w:pPr>
            <w:r>
              <w:rPr>
                <w:sz w:val="20"/>
                <w:szCs w:val="20"/>
              </w:rPr>
              <w:t>6 (</w:t>
            </w:r>
            <w:proofErr w:type="spellStart"/>
            <w:r>
              <w:rPr>
                <w:sz w:val="20"/>
                <w:szCs w:val="20"/>
              </w:rPr>
              <w:t>UpRight</w:t>
            </w:r>
            <w:proofErr w:type="spellEnd"/>
            <w:r>
              <w:rPr>
                <w:sz w:val="20"/>
                <w:szCs w:val="20"/>
              </w:rPr>
              <w:t>)</w:t>
            </w:r>
          </w:p>
        </w:tc>
        <w:tc>
          <w:tcPr>
            <w:tcW w:w="3075"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0 – 100 (pan speed %)</w:t>
            </w:r>
          </w:p>
        </w:tc>
        <w:tc>
          <w:tcPr>
            <w:tcW w:w="3090"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0 – 100 (tilt speed %)</w:t>
            </w:r>
          </w:p>
        </w:tc>
      </w:tr>
      <w:tr w:rsidR="003E4392">
        <w:tblPrEx>
          <w:tblCellMar>
            <w:top w:w="0" w:type="dxa"/>
            <w:bottom w:w="0" w:type="dxa"/>
          </w:tblCellMar>
        </w:tblPrEx>
        <w:tc>
          <w:tcPr>
            <w:tcW w:w="3090" w:type="dxa"/>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tcPr>
          <w:p w:rsidR="003E4392" w:rsidRDefault="00601202">
            <w:pPr>
              <w:pStyle w:val="TableContents"/>
              <w:spacing w:after="0"/>
            </w:pPr>
            <w:r>
              <w:rPr>
                <w:sz w:val="20"/>
                <w:szCs w:val="20"/>
              </w:rPr>
              <w:t>7 (</w:t>
            </w:r>
            <w:proofErr w:type="spellStart"/>
            <w:r>
              <w:rPr>
                <w:sz w:val="20"/>
                <w:szCs w:val="20"/>
              </w:rPr>
              <w:t>DownLeft</w:t>
            </w:r>
            <w:proofErr w:type="spellEnd"/>
            <w:r>
              <w:rPr>
                <w:sz w:val="20"/>
                <w:szCs w:val="20"/>
              </w:rPr>
              <w:t>)</w:t>
            </w:r>
          </w:p>
        </w:tc>
        <w:tc>
          <w:tcPr>
            <w:tcW w:w="3075"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0 – 100 (pan speed %)</w:t>
            </w:r>
          </w:p>
        </w:tc>
        <w:tc>
          <w:tcPr>
            <w:tcW w:w="3090"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0 – 100 (tilt speed %)</w:t>
            </w:r>
          </w:p>
        </w:tc>
      </w:tr>
      <w:tr w:rsidR="003E4392">
        <w:tblPrEx>
          <w:tblCellMar>
            <w:top w:w="0" w:type="dxa"/>
            <w:bottom w:w="0" w:type="dxa"/>
          </w:tblCellMar>
        </w:tblPrEx>
        <w:tc>
          <w:tcPr>
            <w:tcW w:w="3090" w:type="dxa"/>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tcPr>
          <w:p w:rsidR="003E4392" w:rsidRDefault="00601202">
            <w:pPr>
              <w:pStyle w:val="TableContents"/>
              <w:spacing w:after="0"/>
            </w:pPr>
            <w:r>
              <w:rPr>
                <w:sz w:val="20"/>
                <w:szCs w:val="20"/>
              </w:rPr>
              <w:t>8 (</w:t>
            </w:r>
            <w:proofErr w:type="spellStart"/>
            <w:r>
              <w:rPr>
                <w:sz w:val="20"/>
                <w:szCs w:val="20"/>
              </w:rPr>
              <w:t>DownRight</w:t>
            </w:r>
            <w:proofErr w:type="spellEnd"/>
            <w:r>
              <w:rPr>
                <w:sz w:val="20"/>
                <w:szCs w:val="20"/>
              </w:rPr>
              <w:t>)</w:t>
            </w:r>
          </w:p>
        </w:tc>
        <w:tc>
          <w:tcPr>
            <w:tcW w:w="3075"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0 – 100 (pan speed %)</w:t>
            </w:r>
          </w:p>
        </w:tc>
        <w:tc>
          <w:tcPr>
            <w:tcW w:w="3090"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0 – 100 (tilt speed %)</w:t>
            </w:r>
          </w:p>
        </w:tc>
      </w:tr>
      <w:tr w:rsidR="003E4392">
        <w:tblPrEx>
          <w:tblCellMar>
            <w:top w:w="0" w:type="dxa"/>
            <w:bottom w:w="0" w:type="dxa"/>
          </w:tblCellMar>
        </w:tblPrEx>
        <w:tc>
          <w:tcPr>
            <w:tcW w:w="3090" w:type="dxa"/>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tcPr>
          <w:p w:rsidR="003E4392" w:rsidRDefault="00601202">
            <w:pPr>
              <w:pStyle w:val="TableContents"/>
              <w:spacing w:after="0"/>
            </w:pPr>
            <w:r>
              <w:rPr>
                <w:sz w:val="20"/>
                <w:szCs w:val="20"/>
              </w:rPr>
              <w:t>9 (</w:t>
            </w:r>
            <w:proofErr w:type="spellStart"/>
            <w:r>
              <w:rPr>
                <w:sz w:val="20"/>
                <w:szCs w:val="20"/>
              </w:rPr>
              <w:t>ZoomIn</w:t>
            </w:r>
            <w:proofErr w:type="spellEnd"/>
            <w:r>
              <w:rPr>
                <w:sz w:val="20"/>
                <w:szCs w:val="20"/>
              </w:rPr>
              <w:t>)</w:t>
            </w:r>
          </w:p>
        </w:tc>
        <w:tc>
          <w:tcPr>
            <w:tcW w:w="3075"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0 – 100 (speed %)</w:t>
            </w:r>
          </w:p>
        </w:tc>
        <w:tc>
          <w:tcPr>
            <w:tcW w:w="3090"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 </w:t>
            </w:r>
          </w:p>
        </w:tc>
      </w:tr>
      <w:tr w:rsidR="003E4392">
        <w:tblPrEx>
          <w:tblCellMar>
            <w:top w:w="0" w:type="dxa"/>
            <w:bottom w:w="0" w:type="dxa"/>
          </w:tblCellMar>
        </w:tblPrEx>
        <w:tc>
          <w:tcPr>
            <w:tcW w:w="3090" w:type="dxa"/>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tcPr>
          <w:p w:rsidR="003E4392" w:rsidRDefault="00601202">
            <w:pPr>
              <w:pStyle w:val="TableContents"/>
              <w:spacing w:after="0"/>
            </w:pPr>
            <w:r>
              <w:rPr>
                <w:sz w:val="20"/>
                <w:szCs w:val="20"/>
              </w:rPr>
              <w:t>10 (</w:t>
            </w:r>
            <w:proofErr w:type="spellStart"/>
            <w:r>
              <w:rPr>
                <w:sz w:val="20"/>
                <w:szCs w:val="20"/>
              </w:rPr>
              <w:t>ZoomOut</w:t>
            </w:r>
            <w:proofErr w:type="spellEnd"/>
            <w:r>
              <w:rPr>
                <w:sz w:val="20"/>
                <w:szCs w:val="20"/>
              </w:rPr>
              <w:t>)</w:t>
            </w:r>
          </w:p>
        </w:tc>
        <w:tc>
          <w:tcPr>
            <w:tcW w:w="3075"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0 – 100 (speed %)</w:t>
            </w:r>
          </w:p>
        </w:tc>
        <w:tc>
          <w:tcPr>
            <w:tcW w:w="3090"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 </w:t>
            </w:r>
          </w:p>
        </w:tc>
      </w:tr>
      <w:tr w:rsidR="003E4392">
        <w:tblPrEx>
          <w:tblCellMar>
            <w:top w:w="0" w:type="dxa"/>
            <w:bottom w:w="0" w:type="dxa"/>
          </w:tblCellMar>
        </w:tblPrEx>
        <w:tc>
          <w:tcPr>
            <w:tcW w:w="3090" w:type="dxa"/>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tcPr>
          <w:p w:rsidR="003E4392" w:rsidRDefault="00601202">
            <w:pPr>
              <w:pStyle w:val="TableContents"/>
              <w:spacing w:after="0"/>
            </w:pPr>
            <w:r>
              <w:rPr>
                <w:sz w:val="20"/>
                <w:szCs w:val="20"/>
              </w:rPr>
              <w:t>11 (</w:t>
            </w:r>
            <w:proofErr w:type="spellStart"/>
            <w:r>
              <w:rPr>
                <w:sz w:val="20"/>
                <w:szCs w:val="20"/>
              </w:rPr>
              <w:t>FocusNear</w:t>
            </w:r>
            <w:proofErr w:type="spellEnd"/>
            <w:r>
              <w:rPr>
                <w:sz w:val="20"/>
                <w:szCs w:val="20"/>
              </w:rPr>
              <w:t>)</w:t>
            </w:r>
          </w:p>
        </w:tc>
        <w:tc>
          <w:tcPr>
            <w:tcW w:w="3075"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 </w:t>
            </w:r>
          </w:p>
        </w:tc>
        <w:tc>
          <w:tcPr>
            <w:tcW w:w="3090"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 </w:t>
            </w:r>
          </w:p>
        </w:tc>
      </w:tr>
      <w:tr w:rsidR="003E4392">
        <w:tblPrEx>
          <w:tblCellMar>
            <w:top w:w="0" w:type="dxa"/>
            <w:bottom w:w="0" w:type="dxa"/>
          </w:tblCellMar>
        </w:tblPrEx>
        <w:tc>
          <w:tcPr>
            <w:tcW w:w="3090" w:type="dxa"/>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tcPr>
          <w:p w:rsidR="003E4392" w:rsidRDefault="00601202">
            <w:pPr>
              <w:pStyle w:val="TableContents"/>
              <w:spacing w:after="0"/>
            </w:pPr>
            <w:r>
              <w:rPr>
                <w:sz w:val="20"/>
                <w:szCs w:val="20"/>
              </w:rPr>
              <w:t>12 (</w:t>
            </w:r>
            <w:proofErr w:type="spellStart"/>
            <w:r>
              <w:rPr>
                <w:sz w:val="20"/>
                <w:szCs w:val="20"/>
              </w:rPr>
              <w:t>FocusFar</w:t>
            </w:r>
            <w:proofErr w:type="spellEnd"/>
            <w:r>
              <w:rPr>
                <w:sz w:val="20"/>
                <w:szCs w:val="20"/>
              </w:rPr>
              <w:t>)</w:t>
            </w:r>
          </w:p>
        </w:tc>
        <w:tc>
          <w:tcPr>
            <w:tcW w:w="3075"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 </w:t>
            </w:r>
          </w:p>
        </w:tc>
        <w:tc>
          <w:tcPr>
            <w:tcW w:w="3090"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 </w:t>
            </w:r>
          </w:p>
        </w:tc>
      </w:tr>
      <w:tr w:rsidR="003E4392">
        <w:tblPrEx>
          <w:tblCellMar>
            <w:top w:w="0" w:type="dxa"/>
            <w:bottom w:w="0" w:type="dxa"/>
          </w:tblCellMar>
        </w:tblPrEx>
        <w:tc>
          <w:tcPr>
            <w:tcW w:w="3090" w:type="dxa"/>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tcPr>
          <w:p w:rsidR="003E4392" w:rsidRDefault="00601202">
            <w:pPr>
              <w:pStyle w:val="TableContents"/>
              <w:spacing w:after="0"/>
            </w:pPr>
            <w:r>
              <w:rPr>
                <w:sz w:val="20"/>
                <w:szCs w:val="20"/>
              </w:rPr>
              <w:t>13 (</w:t>
            </w:r>
            <w:proofErr w:type="spellStart"/>
            <w:r>
              <w:rPr>
                <w:sz w:val="20"/>
                <w:szCs w:val="20"/>
              </w:rPr>
              <w:t>IrisOpen</w:t>
            </w:r>
            <w:proofErr w:type="spellEnd"/>
            <w:r>
              <w:rPr>
                <w:sz w:val="20"/>
                <w:szCs w:val="20"/>
              </w:rPr>
              <w:t>)</w:t>
            </w:r>
          </w:p>
        </w:tc>
        <w:tc>
          <w:tcPr>
            <w:tcW w:w="3075"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 </w:t>
            </w:r>
          </w:p>
        </w:tc>
        <w:tc>
          <w:tcPr>
            <w:tcW w:w="3090"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 </w:t>
            </w:r>
          </w:p>
        </w:tc>
      </w:tr>
      <w:tr w:rsidR="003E4392">
        <w:tblPrEx>
          <w:tblCellMar>
            <w:top w:w="0" w:type="dxa"/>
            <w:bottom w:w="0" w:type="dxa"/>
          </w:tblCellMar>
        </w:tblPrEx>
        <w:tc>
          <w:tcPr>
            <w:tcW w:w="3090" w:type="dxa"/>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tcPr>
          <w:p w:rsidR="003E4392" w:rsidRDefault="00601202">
            <w:pPr>
              <w:pStyle w:val="TableContents"/>
              <w:spacing w:after="0"/>
            </w:pPr>
            <w:r>
              <w:rPr>
                <w:sz w:val="20"/>
                <w:szCs w:val="20"/>
              </w:rPr>
              <w:t>14 (</w:t>
            </w:r>
            <w:proofErr w:type="spellStart"/>
            <w:r>
              <w:rPr>
                <w:sz w:val="20"/>
                <w:szCs w:val="20"/>
              </w:rPr>
              <w:t>IrisClose</w:t>
            </w:r>
            <w:proofErr w:type="spellEnd"/>
            <w:r>
              <w:rPr>
                <w:sz w:val="20"/>
                <w:szCs w:val="20"/>
              </w:rPr>
              <w:t>)</w:t>
            </w:r>
          </w:p>
        </w:tc>
        <w:tc>
          <w:tcPr>
            <w:tcW w:w="3075"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 </w:t>
            </w:r>
          </w:p>
        </w:tc>
        <w:tc>
          <w:tcPr>
            <w:tcW w:w="3090"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 </w:t>
            </w:r>
          </w:p>
        </w:tc>
      </w:tr>
      <w:tr w:rsidR="003E4392">
        <w:tblPrEx>
          <w:tblCellMar>
            <w:top w:w="0" w:type="dxa"/>
            <w:bottom w:w="0" w:type="dxa"/>
          </w:tblCellMar>
        </w:tblPrEx>
        <w:tc>
          <w:tcPr>
            <w:tcW w:w="3090" w:type="dxa"/>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tcPr>
          <w:p w:rsidR="003E4392" w:rsidRDefault="00601202">
            <w:pPr>
              <w:pStyle w:val="TableContents"/>
              <w:spacing w:after="0"/>
            </w:pPr>
            <w:r>
              <w:rPr>
                <w:sz w:val="20"/>
                <w:szCs w:val="20"/>
              </w:rPr>
              <w:t>15 (Home)</w:t>
            </w:r>
          </w:p>
        </w:tc>
        <w:tc>
          <w:tcPr>
            <w:tcW w:w="3075"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 </w:t>
            </w:r>
          </w:p>
        </w:tc>
        <w:tc>
          <w:tcPr>
            <w:tcW w:w="3090"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 </w:t>
            </w:r>
          </w:p>
        </w:tc>
      </w:tr>
      <w:tr w:rsidR="003E4392">
        <w:tblPrEx>
          <w:tblCellMar>
            <w:top w:w="0" w:type="dxa"/>
            <w:bottom w:w="0" w:type="dxa"/>
          </w:tblCellMar>
        </w:tblPrEx>
        <w:tc>
          <w:tcPr>
            <w:tcW w:w="3090" w:type="dxa"/>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tcPr>
          <w:p w:rsidR="003E4392" w:rsidRDefault="00601202">
            <w:pPr>
              <w:pStyle w:val="TableContents"/>
              <w:spacing w:after="0"/>
            </w:pPr>
            <w:r>
              <w:rPr>
                <w:sz w:val="20"/>
                <w:szCs w:val="20"/>
              </w:rPr>
              <w:t>16 (</w:t>
            </w:r>
            <w:proofErr w:type="spellStart"/>
            <w:r>
              <w:rPr>
                <w:sz w:val="20"/>
                <w:szCs w:val="20"/>
              </w:rPr>
              <w:t>GotoPreset</w:t>
            </w:r>
            <w:proofErr w:type="spellEnd"/>
            <w:r>
              <w:rPr>
                <w:sz w:val="20"/>
                <w:szCs w:val="20"/>
              </w:rPr>
              <w:t>)</w:t>
            </w:r>
          </w:p>
        </w:tc>
        <w:tc>
          <w:tcPr>
            <w:tcW w:w="3075"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 xml:space="preserve">preset number (1based) </w:t>
            </w:r>
          </w:p>
        </w:tc>
        <w:tc>
          <w:tcPr>
            <w:tcW w:w="3090"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 </w:t>
            </w:r>
          </w:p>
        </w:tc>
      </w:tr>
      <w:tr w:rsidR="003E4392">
        <w:tblPrEx>
          <w:tblCellMar>
            <w:top w:w="0" w:type="dxa"/>
            <w:bottom w:w="0" w:type="dxa"/>
          </w:tblCellMar>
        </w:tblPrEx>
        <w:tc>
          <w:tcPr>
            <w:tcW w:w="3090" w:type="dxa"/>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tcPr>
          <w:p w:rsidR="003E4392" w:rsidRDefault="00601202">
            <w:pPr>
              <w:pStyle w:val="TableContents"/>
              <w:spacing w:after="0"/>
            </w:pPr>
            <w:r>
              <w:rPr>
                <w:sz w:val="20"/>
                <w:szCs w:val="20"/>
              </w:rPr>
              <w:t>17 (</w:t>
            </w:r>
            <w:proofErr w:type="spellStart"/>
            <w:r>
              <w:rPr>
                <w:sz w:val="20"/>
                <w:szCs w:val="20"/>
              </w:rPr>
              <w:t>SetPreset</w:t>
            </w:r>
            <w:proofErr w:type="spellEnd"/>
            <w:r>
              <w:rPr>
                <w:sz w:val="20"/>
                <w:szCs w:val="20"/>
              </w:rPr>
              <w:t>)</w:t>
            </w:r>
          </w:p>
        </w:tc>
        <w:tc>
          <w:tcPr>
            <w:tcW w:w="3075"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 xml:space="preserve">preset number(1based) </w:t>
            </w:r>
          </w:p>
        </w:tc>
        <w:tc>
          <w:tcPr>
            <w:tcW w:w="3090"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 </w:t>
            </w:r>
          </w:p>
        </w:tc>
      </w:tr>
      <w:tr w:rsidR="003E4392">
        <w:tblPrEx>
          <w:tblCellMar>
            <w:top w:w="0" w:type="dxa"/>
            <w:bottom w:w="0" w:type="dxa"/>
          </w:tblCellMar>
        </w:tblPrEx>
        <w:tc>
          <w:tcPr>
            <w:tcW w:w="3090" w:type="dxa"/>
            <w:tcBorders>
              <w:left w:val="single" w:sz="8" w:space="0" w:color="000000"/>
              <w:bottom w:val="single" w:sz="8" w:space="0" w:color="000000"/>
              <w:right w:val="single" w:sz="8" w:space="0" w:color="000000"/>
            </w:tcBorders>
            <w:shd w:val="clear" w:color="auto" w:fill="auto"/>
            <w:tcMar>
              <w:top w:w="0" w:type="dxa"/>
              <w:left w:w="28" w:type="dxa"/>
              <w:bottom w:w="28" w:type="dxa"/>
              <w:right w:w="28" w:type="dxa"/>
            </w:tcMar>
          </w:tcPr>
          <w:p w:rsidR="003E4392" w:rsidRDefault="00601202">
            <w:pPr>
              <w:pStyle w:val="TableContents"/>
              <w:spacing w:after="0"/>
            </w:pPr>
            <w:r>
              <w:rPr>
                <w:sz w:val="20"/>
                <w:szCs w:val="20"/>
              </w:rPr>
              <w:t>18 (Stop)</w:t>
            </w:r>
          </w:p>
        </w:tc>
        <w:tc>
          <w:tcPr>
            <w:tcW w:w="3075"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 </w:t>
            </w:r>
          </w:p>
        </w:tc>
        <w:tc>
          <w:tcPr>
            <w:tcW w:w="3090" w:type="dxa"/>
            <w:tcBorders>
              <w:bottom w:val="single" w:sz="8" w:space="0" w:color="000000"/>
              <w:right w:val="single" w:sz="8" w:space="0" w:color="000000"/>
            </w:tcBorders>
            <w:shd w:val="clear" w:color="auto" w:fill="auto"/>
            <w:tcMar>
              <w:top w:w="0" w:type="dxa"/>
              <w:left w:w="0" w:type="dxa"/>
              <w:bottom w:w="28" w:type="dxa"/>
              <w:right w:w="28" w:type="dxa"/>
            </w:tcMar>
          </w:tcPr>
          <w:p w:rsidR="003E4392" w:rsidRDefault="00601202">
            <w:pPr>
              <w:pStyle w:val="TableContents"/>
              <w:spacing w:after="0"/>
            </w:pPr>
            <w:r>
              <w:rPr>
                <w:sz w:val="20"/>
                <w:szCs w:val="20"/>
              </w:rPr>
              <w:t> </w:t>
            </w:r>
          </w:p>
        </w:tc>
      </w:tr>
    </w:tbl>
    <w:p w:rsidR="003E4392" w:rsidRDefault="00601202">
      <w:pPr>
        <w:pStyle w:val="Heading2"/>
      </w:pPr>
      <w:bookmarkStart w:id="21" w:name="_Toc348527232"/>
      <w:r>
        <w:t>Camera Controls</w:t>
      </w:r>
      <w:bookmarkEnd w:id="21"/>
    </w:p>
    <w:p w:rsidR="003E4392" w:rsidRDefault="00601202">
      <w:pPr>
        <w:pStyle w:val="Textbody"/>
      </w:pPr>
      <w:r>
        <w:t>The URL for Camera selection for the example feed would be:</w:t>
      </w:r>
    </w:p>
    <w:p w:rsidR="003E4392" w:rsidRDefault="00601202">
      <w:pPr>
        <w:pStyle w:val="Textbody"/>
      </w:pPr>
      <w:r>
        <w:rPr>
          <w:rFonts w:ascii="Courier New" w:hAnsi="Courier New"/>
          <w:b/>
          <w:bCs/>
        </w:rPr>
        <w:t>http://bob:secret@proxy.lan/vemo/internal/camera.html?</w:t>
      </w:r>
      <w:r>
        <w:t>&lt;</w:t>
      </w:r>
      <w:r>
        <w:rPr>
          <w:i/>
          <w:iCs/>
        </w:rPr>
        <w:t>x</w:t>
      </w:r>
      <w:r>
        <w:t>&gt;</w:t>
      </w:r>
      <w:r>
        <w:rPr>
          <w:rFonts w:ascii="Courier New" w:hAnsi="Courier New"/>
          <w:b/>
          <w:bCs/>
        </w:rPr>
        <w:t>.</w:t>
      </w:r>
      <w:r>
        <w:t>&lt;</w:t>
      </w:r>
      <w:r>
        <w:rPr>
          <w:i/>
          <w:iCs/>
        </w:rPr>
        <w:t>cmt</w:t>
      </w:r>
      <w:r>
        <w:t>&gt;</w:t>
      </w:r>
    </w:p>
    <w:p w:rsidR="003E4392" w:rsidRDefault="00601202">
      <w:pPr>
        <w:pStyle w:val="Textbody"/>
      </w:pPr>
      <w:r>
        <w:t>Where:</w:t>
      </w:r>
    </w:p>
    <w:p w:rsidR="003E4392" w:rsidRDefault="00601202">
      <w:pPr>
        <w:pStyle w:val="Textbody"/>
        <w:ind w:left="709"/>
      </w:pPr>
      <w:r>
        <w:rPr>
          <w:i/>
          <w:iCs/>
        </w:rPr>
        <w:t>x</w:t>
      </w:r>
      <w:r>
        <w:t xml:space="preserve"> – </w:t>
      </w:r>
      <w:proofErr w:type="gramStart"/>
      <w:r>
        <w:t>is</w:t>
      </w:r>
      <w:proofErr w:type="gramEnd"/>
      <w:r>
        <w:t xml:space="preserve"> a numerical Camera ID</w:t>
      </w:r>
      <w:r>
        <w:br/>
      </w:r>
      <w:proofErr w:type="spellStart"/>
      <w:r>
        <w:rPr>
          <w:i/>
          <w:iCs/>
        </w:rPr>
        <w:t>cmt</w:t>
      </w:r>
      <w:proofErr w:type="spellEnd"/>
      <w:r>
        <w:t xml:space="preserve"> – is a comment (useful for debugging traces)</w:t>
      </w:r>
    </w:p>
    <w:p w:rsidR="003E4392" w:rsidRDefault="00601202">
      <w:pPr>
        <w:pStyle w:val="Textbody"/>
      </w:pPr>
      <w:r>
        <w:t xml:space="preserve">You can find the Camera Ids by creating your own .html/.txt/.xml file and using the </w:t>
      </w:r>
      <w:r>
        <w:rPr>
          <w:rFonts w:ascii="Courier New" w:hAnsi="Courier New"/>
          <w:b/>
          <w:bCs/>
        </w:rPr>
        <w:t>$</w:t>
      </w:r>
      <w:proofErr w:type="spellStart"/>
      <w:proofErr w:type="gramStart"/>
      <w:r>
        <w:rPr>
          <w:rFonts w:ascii="Courier New" w:hAnsi="Courier New"/>
          <w:b/>
          <w:bCs/>
        </w:rPr>
        <w:t>tw</w:t>
      </w:r>
      <w:proofErr w:type="spellEnd"/>
      <w:r>
        <w:rPr>
          <w:rFonts w:ascii="Courier New" w:hAnsi="Courier New"/>
          <w:b/>
          <w:bCs/>
        </w:rPr>
        <w:t>{</w:t>
      </w:r>
      <w:proofErr w:type="gramEnd"/>
      <w:r>
        <w:rPr>
          <w:rFonts w:ascii="Courier New" w:hAnsi="Courier New"/>
          <w:b/>
          <w:bCs/>
        </w:rPr>
        <w:t>CAMERA_ID</w:t>
      </w:r>
      <w:r>
        <w:t>[0-9]</w:t>
      </w:r>
      <w:r>
        <w:rPr>
          <w:rFonts w:ascii="Courier New" w:hAnsi="Courier New"/>
          <w:b/>
          <w:bCs/>
        </w:rPr>
        <w:t>}</w:t>
      </w:r>
      <w:r>
        <w:t xml:space="preserve"> and </w:t>
      </w:r>
      <w:r>
        <w:rPr>
          <w:rFonts w:ascii="Courier New" w:hAnsi="Courier New"/>
          <w:b/>
          <w:bCs/>
        </w:rPr>
        <w:t>$</w:t>
      </w:r>
      <w:proofErr w:type="spellStart"/>
      <w:r>
        <w:rPr>
          <w:rFonts w:ascii="Courier New" w:hAnsi="Courier New"/>
          <w:b/>
          <w:bCs/>
        </w:rPr>
        <w:t>tw</w:t>
      </w:r>
      <w:proofErr w:type="spellEnd"/>
      <w:r>
        <w:rPr>
          <w:rFonts w:ascii="Courier New" w:hAnsi="Courier New"/>
          <w:b/>
          <w:bCs/>
        </w:rPr>
        <w:t>{CAMERA_NAME</w:t>
      </w:r>
      <w:r>
        <w:t>[0-9]</w:t>
      </w:r>
      <w:r>
        <w:rPr>
          <w:rFonts w:ascii="Courier New" w:hAnsi="Courier New"/>
          <w:b/>
          <w:bCs/>
        </w:rPr>
        <w:t>}</w:t>
      </w:r>
      <w:r>
        <w:t xml:space="preserve"> directives. See “Editing Your Own HTML Files” below for details.</w:t>
      </w:r>
    </w:p>
    <w:p w:rsidR="003E4392" w:rsidRDefault="00601202">
      <w:pPr>
        <w:pStyle w:val="Heading2"/>
      </w:pPr>
      <w:bookmarkStart w:id="22" w:name="_Toc348527233"/>
      <w:r>
        <w:t>Encoding Profile Controls</w:t>
      </w:r>
      <w:bookmarkEnd w:id="22"/>
    </w:p>
    <w:p w:rsidR="003E4392" w:rsidRDefault="00601202">
      <w:pPr>
        <w:pStyle w:val="Textbody"/>
      </w:pPr>
      <w:r>
        <w:t>The URL for Encoding Profile selection for the example feed would be:</w:t>
      </w:r>
    </w:p>
    <w:p w:rsidR="003E4392" w:rsidRDefault="00601202">
      <w:pPr>
        <w:pStyle w:val="Textbody"/>
      </w:pPr>
      <w:r>
        <w:rPr>
          <w:rFonts w:ascii="Courier New" w:hAnsi="Courier New"/>
          <w:b/>
          <w:bCs/>
        </w:rPr>
        <w:t>http://bob:secret@proxy.lan/vemo/internal/profile.html?</w:t>
      </w:r>
      <w:r>
        <w:t>&lt;</w:t>
      </w:r>
      <w:r>
        <w:rPr>
          <w:i/>
          <w:iCs/>
        </w:rPr>
        <w:t>x</w:t>
      </w:r>
      <w:r>
        <w:t>&gt;</w:t>
      </w:r>
      <w:r>
        <w:rPr>
          <w:rFonts w:ascii="Courier New" w:hAnsi="Courier New"/>
          <w:b/>
          <w:bCs/>
        </w:rPr>
        <w:t>.</w:t>
      </w:r>
      <w:r>
        <w:t>&lt;</w:t>
      </w:r>
      <w:r>
        <w:rPr>
          <w:i/>
          <w:iCs/>
        </w:rPr>
        <w:t>cmt</w:t>
      </w:r>
      <w:r>
        <w:t>&gt;</w:t>
      </w:r>
    </w:p>
    <w:p w:rsidR="003E4392" w:rsidRDefault="00601202">
      <w:pPr>
        <w:pStyle w:val="Textbody"/>
      </w:pPr>
      <w:r>
        <w:t>Where:</w:t>
      </w:r>
    </w:p>
    <w:p w:rsidR="003E4392" w:rsidRDefault="00601202">
      <w:pPr>
        <w:pStyle w:val="Textbody"/>
        <w:ind w:left="709"/>
      </w:pPr>
      <w:r>
        <w:rPr>
          <w:i/>
          <w:iCs/>
        </w:rPr>
        <w:t>x</w:t>
      </w:r>
      <w:r>
        <w:t xml:space="preserve"> – is a numerical Profile number</w:t>
      </w:r>
      <w:r>
        <w:br/>
      </w:r>
      <w:proofErr w:type="spellStart"/>
      <w:r>
        <w:rPr>
          <w:i/>
          <w:iCs/>
        </w:rPr>
        <w:t>cmt</w:t>
      </w:r>
      <w:proofErr w:type="spellEnd"/>
      <w:r>
        <w:t xml:space="preserve"> – is a comment (useful for debugging traces)</w:t>
      </w:r>
    </w:p>
    <w:p w:rsidR="003E4392" w:rsidRDefault="00601202">
      <w:pPr>
        <w:pStyle w:val="Textbody"/>
      </w:pPr>
      <w:r>
        <w:t xml:space="preserve">You can find the profile descriptions by creating your own .html/.txt/.xml file and using the </w:t>
      </w:r>
      <w:r>
        <w:rPr>
          <w:rFonts w:ascii="Courier New" w:hAnsi="Courier New"/>
          <w:b/>
          <w:bCs/>
        </w:rPr>
        <w:t>$</w:t>
      </w:r>
      <w:proofErr w:type="spellStart"/>
      <w:proofErr w:type="gramStart"/>
      <w:r>
        <w:rPr>
          <w:rFonts w:ascii="Courier New" w:hAnsi="Courier New"/>
          <w:b/>
          <w:bCs/>
        </w:rPr>
        <w:t>tw</w:t>
      </w:r>
      <w:proofErr w:type="spellEnd"/>
      <w:r>
        <w:rPr>
          <w:rFonts w:ascii="Courier New" w:hAnsi="Courier New"/>
          <w:b/>
          <w:bCs/>
        </w:rPr>
        <w:t>{</w:t>
      </w:r>
      <w:proofErr w:type="gramEnd"/>
      <w:r>
        <w:rPr>
          <w:rFonts w:ascii="Courier New" w:hAnsi="Courier New"/>
          <w:b/>
          <w:bCs/>
        </w:rPr>
        <w:t>PROFILE_NAME</w:t>
      </w:r>
      <w:r>
        <w:t>[0-9]</w:t>
      </w:r>
      <w:r>
        <w:rPr>
          <w:rFonts w:ascii="Courier New" w:hAnsi="Courier New"/>
          <w:b/>
          <w:bCs/>
        </w:rPr>
        <w:t>}</w:t>
      </w:r>
      <w:r>
        <w:t xml:space="preserve"> directive. See “Editing Your Own HTML Files” below for details.</w:t>
      </w:r>
    </w:p>
    <w:p w:rsidR="003E4392" w:rsidRDefault="003E4392">
      <w:pPr>
        <w:pStyle w:val="Heading1"/>
      </w:pPr>
    </w:p>
    <w:p w:rsidR="003E4392" w:rsidRDefault="00601202">
      <w:pPr>
        <w:pStyle w:val="Heading1"/>
        <w:pageBreakBefore/>
      </w:pPr>
      <w:bookmarkStart w:id="23" w:name="_Toc348527234"/>
      <w:r>
        <w:lastRenderedPageBreak/>
        <w:t>Editing Your Own HTML Files</w:t>
      </w:r>
      <w:bookmarkEnd w:id="23"/>
    </w:p>
    <w:p w:rsidR="003E4392" w:rsidRDefault="00601202">
      <w:pPr>
        <w:pStyle w:val="Textbody"/>
      </w:pPr>
      <w:r>
        <w:t xml:space="preserve">You may wish to edit the default index.html file provide. The RTSP Proxy will send out any file in the html directory. To experiment copy index.html to yourfile.html and point your browser (using the previous examples </w:t>
      </w:r>
      <w:proofErr w:type="spellStart"/>
      <w:r>
        <w:t>configuraiton</w:t>
      </w:r>
      <w:proofErr w:type="spellEnd"/>
      <w:r>
        <w:t xml:space="preserve">) at </w:t>
      </w:r>
      <w:r>
        <w:rPr>
          <w:rFonts w:ascii="Courier New" w:hAnsi="Courier New"/>
          <w:b/>
          <w:bCs/>
        </w:rPr>
        <w:t>http://proxy.lan/vemo/internal/yourfile.html</w:t>
      </w:r>
    </w:p>
    <w:p w:rsidR="003E4392" w:rsidRDefault="00601202">
      <w:pPr>
        <w:pStyle w:val="Textbody"/>
      </w:pPr>
      <w:r>
        <w:t>In doing this you can have multiple profiles for how your RTSP feeds are viewed and control. One file may be a full browser based control (like the supplied index.html)</w:t>
      </w:r>
      <w:proofErr w:type="gramStart"/>
      <w:r>
        <w:t>,</w:t>
      </w:r>
      <w:proofErr w:type="gramEnd"/>
      <w:r>
        <w:t xml:space="preserve"> another may be an XML description of what features the camera supports for an RTSP client to process.</w:t>
      </w:r>
    </w:p>
    <w:p w:rsidR="003E4392" w:rsidRDefault="003E4392">
      <w:pPr>
        <w:pStyle w:val="Textbody"/>
      </w:pPr>
    </w:p>
    <w:p w:rsidR="003E4392" w:rsidRDefault="00601202">
      <w:pPr>
        <w:pStyle w:val="Heading2"/>
      </w:pPr>
      <w:bookmarkStart w:id="24" w:name="_Toc348527235"/>
      <w:r>
        <w:t>$</w:t>
      </w:r>
      <w:proofErr w:type="spellStart"/>
      <w:proofErr w:type="gramStart"/>
      <w:r>
        <w:t>tw</w:t>
      </w:r>
      <w:proofErr w:type="spellEnd"/>
      <w:r>
        <w:t>{</w:t>
      </w:r>
      <w:proofErr w:type="spellStart"/>
      <w:proofErr w:type="gramEnd"/>
      <w:r>
        <w:t>varname</w:t>
      </w:r>
      <w:proofErr w:type="spellEnd"/>
      <w:r>
        <w:t>}</w:t>
      </w:r>
      <w:bookmarkEnd w:id="24"/>
    </w:p>
    <w:p w:rsidR="003E4392" w:rsidRDefault="00601202">
      <w:pPr>
        <w:pStyle w:val="Textbody"/>
      </w:pPr>
      <w:r>
        <w:t>When sending an html file the RTSP Proxy parses the file for specific identifiers which can be replaced depending on the logic required.</w:t>
      </w:r>
    </w:p>
    <w:p w:rsidR="003E4392" w:rsidRDefault="00601202">
      <w:pPr>
        <w:pStyle w:val="Textbody"/>
      </w:pPr>
      <w:r>
        <w:t>Wherever the RTSP Proxy finds “</w:t>
      </w:r>
      <w:r>
        <w:rPr>
          <w:rFonts w:ascii="Courier New" w:hAnsi="Courier New"/>
          <w:b/>
          <w:bCs/>
        </w:rPr>
        <w:t>$</w:t>
      </w:r>
      <w:proofErr w:type="spellStart"/>
      <w:proofErr w:type="gramStart"/>
      <w:r>
        <w:rPr>
          <w:rFonts w:ascii="Courier New" w:hAnsi="Courier New"/>
          <w:b/>
          <w:bCs/>
        </w:rPr>
        <w:t>tw</w:t>
      </w:r>
      <w:proofErr w:type="spellEnd"/>
      <w:r>
        <w:rPr>
          <w:rFonts w:ascii="Courier New" w:hAnsi="Courier New"/>
          <w:b/>
          <w:bCs/>
        </w:rPr>
        <w:t>{</w:t>
      </w:r>
      <w:proofErr w:type="spellStart"/>
      <w:proofErr w:type="gramEnd"/>
      <w:r>
        <w:rPr>
          <w:rFonts w:ascii="Courier New" w:hAnsi="Courier New"/>
          <w:b/>
          <w:bCs/>
        </w:rPr>
        <w:t>varname</w:t>
      </w:r>
      <w:proofErr w:type="spellEnd"/>
      <w:r>
        <w:rPr>
          <w:rFonts w:ascii="Courier New" w:hAnsi="Courier New"/>
          <w:b/>
          <w:bCs/>
        </w:rPr>
        <w:t>}</w:t>
      </w:r>
      <w:r>
        <w:t xml:space="preserve">” it checks </w:t>
      </w:r>
      <w:proofErr w:type="spellStart"/>
      <w:r>
        <w:rPr>
          <w:b/>
          <w:bCs/>
          <w:i/>
          <w:iCs/>
        </w:rPr>
        <w:t>varname</w:t>
      </w:r>
      <w:proofErr w:type="spellEnd"/>
      <w:r>
        <w:t xml:space="preserve"> against internal and URL based variables. URL variables being anything after the “</w:t>
      </w:r>
      <w:r>
        <w:rPr>
          <w:rFonts w:ascii="Courier New" w:hAnsi="Courier New"/>
          <w:b/>
          <w:bCs/>
        </w:rPr>
        <w:t>?</w:t>
      </w:r>
      <w:r>
        <w:t xml:space="preserve">” e.g. </w:t>
      </w:r>
      <w:r>
        <w:br/>
        <w:t>“</w:t>
      </w:r>
      <w:r>
        <w:rPr>
          <w:rFonts w:ascii="Courier New" w:hAnsi="Courier New"/>
          <w:b/>
          <w:bCs/>
          <w:color w:val="666666"/>
        </w:rPr>
        <w:t>...</w:t>
      </w:r>
      <w:proofErr w:type="spellStart"/>
      <w:r>
        <w:rPr>
          <w:rFonts w:ascii="Courier New" w:hAnsi="Courier New"/>
          <w:b/>
          <w:bCs/>
          <w:color w:val="666666"/>
        </w:rPr>
        <w:t>index.html</w:t>
      </w:r>
      <w:proofErr w:type="gramStart"/>
      <w:r>
        <w:rPr>
          <w:rFonts w:ascii="Courier New" w:hAnsi="Courier New"/>
          <w:b/>
          <w:bCs/>
        </w:rPr>
        <w:t>?myvar</w:t>
      </w:r>
      <w:proofErr w:type="spellEnd"/>
      <w:proofErr w:type="gramEnd"/>
      <w:r>
        <w:rPr>
          <w:rFonts w:ascii="Courier New" w:hAnsi="Courier New"/>
          <w:b/>
          <w:bCs/>
        </w:rPr>
        <w:t>=1?anothervar=fish</w:t>
      </w:r>
      <w:r>
        <w:t>”</w:t>
      </w:r>
    </w:p>
    <w:p w:rsidR="003E4392" w:rsidRDefault="00601202">
      <w:pPr>
        <w:pStyle w:val="Textbody"/>
      </w:pPr>
      <w:r>
        <w:t xml:space="preserve">In this instance wherever the file </w:t>
      </w:r>
      <w:r>
        <w:rPr>
          <w:rFonts w:ascii="Courier New" w:hAnsi="Courier New"/>
          <w:b/>
          <w:bCs/>
        </w:rPr>
        <w:t>index.html</w:t>
      </w:r>
      <w:r>
        <w:t xml:space="preserve"> contains “</w:t>
      </w:r>
      <w:r>
        <w:rPr>
          <w:rFonts w:ascii="Courier New" w:hAnsi="Courier New"/>
          <w:b/>
          <w:bCs/>
        </w:rPr>
        <w:t>$</w:t>
      </w:r>
      <w:proofErr w:type="spellStart"/>
      <w:proofErr w:type="gramStart"/>
      <w:r>
        <w:rPr>
          <w:rFonts w:ascii="Courier New" w:hAnsi="Courier New"/>
          <w:b/>
          <w:bCs/>
        </w:rPr>
        <w:t>tw</w:t>
      </w:r>
      <w:proofErr w:type="spellEnd"/>
      <w:r>
        <w:rPr>
          <w:rFonts w:ascii="Courier New" w:hAnsi="Courier New"/>
          <w:b/>
          <w:bCs/>
        </w:rPr>
        <w:t>{</w:t>
      </w:r>
      <w:proofErr w:type="spellStart"/>
      <w:proofErr w:type="gramEnd"/>
      <w:r>
        <w:rPr>
          <w:rFonts w:ascii="Courier New" w:hAnsi="Courier New"/>
          <w:b/>
          <w:bCs/>
        </w:rPr>
        <w:t>anothervar</w:t>
      </w:r>
      <w:proofErr w:type="spellEnd"/>
      <w:r>
        <w:rPr>
          <w:rFonts w:ascii="Courier New" w:hAnsi="Courier New"/>
          <w:b/>
          <w:bCs/>
        </w:rPr>
        <w:t>}</w:t>
      </w:r>
      <w:r>
        <w:t>” it would be replaced with “</w:t>
      </w:r>
      <w:r>
        <w:rPr>
          <w:rFonts w:ascii="Courier New" w:hAnsi="Courier New"/>
          <w:b/>
          <w:bCs/>
        </w:rPr>
        <w:t>fish</w:t>
      </w:r>
      <w:r>
        <w:t>”.</w:t>
      </w:r>
    </w:p>
    <w:p w:rsidR="003E4392" w:rsidRDefault="00601202">
      <w:pPr>
        <w:pStyle w:val="Heading2"/>
      </w:pPr>
      <w:bookmarkStart w:id="25" w:name="_Toc348527236"/>
      <w:r>
        <w:t>$</w:t>
      </w:r>
      <w:proofErr w:type="spellStart"/>
      <w:proofErr w:type="gramStart"/>
      <w:r>
        <w:t>tw</w:t>
      </w:r>
      <w:proofErr w:type="spellEnd"/>
      <w:r>
        <w:t>{</w:t>
      </w:r>
      <w:proofErr w:type="spellStart"/>
      <w:proofErr w:type="gramEnd"/>
      <w:r>
        <w:t>varname?true:false</w:t>
      </w:r>
      <w:proofErr w:type="spellEnd"/>
      <w:r>
        <w:t>}</w:t>
      </w:r>
      <w:bookmarkEnd w:id="25"/>
    </w:p>
    <w:p w:rsidR="003E4392" w:rsidRDefault="00601202">
      <w:pPr>
        <w:pStyle w:val="Textbody"/>
      </w:pPr>
      <w:r>
        <w:t xml:space="preserve">It is also possible to apply some </w:t>
      </w:r>
      <w:proofErr w:type="spellStart"/>
      <w:proofErr w:type="gramStart"/>
      <w:r>
        <w:t>boolean</w:t>
      </w:r>
      <w:proofErr w:type="spellEnd"/>
      <w:proofErr w:type="gramEnd"/>
      <w:r>
        <w:t xml:space="preserve"> logic to the substitution with the following syntax:</w:t>
      </w:r>
    </w:p>
    <w:p w:rsidR="003E4392" w:rsidRDefault="00601202">
      <w:pPr>
        <w:pStyle w:val="Textbody"/>
      </w:pPr>
      <w:r>
        <w:rPr>
          <w:rFonts w:ascii="Courier New" w:hAnsi="Courier New"/>
          <w:b/>
          <w:bCs/>
        </w:rPr>
        <w:t>$</w:t>
      </w:r>
      <w:proofErr w:type="spellStart"/>
      <w:proofErr w:type="gramStart"/>
      <w:r>
        <w:rPr>
          <w:rFonts w:ascii="Courier New" w:hAnsi="Courier New"/>
          <w:b/>
          <w:bCs/>
        </w:rPr>
        <w:t>tw</w:t>
      </w:r>
      <w:proofErr w:type="spellEnd"/>
      <w:r>
        <w:rPr>
          <w:rFonts w:ascii="Courier New" w:hAnsi="Courier New"/>
          <w:b/>
          <w:bCs/>
        </w:rPr>
        <w:t>{</w:t>
      </w:r>
      <w:proofErr w:type="spellStart"/>
      <w:proofErr w:type="gramEnd"/>
      <w:r>
        <w:rPr>
          <w:i/>
          <w:iCs/>
        </w:rPr>
        <w:t>varname</w:t>
      </w:r>
      <w:r>
        <w:rPr>
          <w:rFonts w:ascii="Courier New" w:hAnsi="Courier New"/>
          <w:b/>
          <w:bCs/>
        </w:rPr>
        <w:t>?</w:t>
      </w:r>
      <w:r>
        <w:rPr>
          <w:i/>
          <w:iCs/>
        </w:rPr>
        <w:t>truetext</w:t>
      </w:r>
      <w:r>
        <w:rPr>
          <w:rFonts w:ascii="Courier New" w:hAnsi="Courier New"/>
          <w:b/>
          <w:bCs/>
        </w:rPr>
        <w:t>:</w:t>
      </w:r>
      <w:r>
        <w:rPr>
          <w:i/>
          <w:iCs/>
        </w:rPr>
        <w:t>falsetext</w:t>
      </w:r>
      <w:proofErr w:type="spellEnd"/>
      <w:r>
        <w:rPr>
          <w:rFonts w:ascii="Courier New" w:hAnsi="Courier New"/>
          <w:b/>
          <w:bCs/>
        </w:rPr>
        <w:t>}</w:t>
      </w:r>
    </w:p>
    <w:p w:rsidR="003E4392" w:rsidRDefault="00601202">
      <w:pPr>
        <w:pStyle w:val="Textbody"/>
      </w:pPr>
      <w:r>
        <w:t xml:space="preserve">Using this syntax if </w:t>
      </w:r>
      <w:proofErr w:type="spellStart"/>
      <w:r>
        <w:rPr>
          <w:i/>
          <w:iCs/>
        </w:rPr>
        <w:t>varname</w:t>
      </w:r>
      <w:proofErr w:type="spellEnd"/>
      <w:r>
        <w:t xml:space="preserve"> numerically evaluates to anything non-zero then the </w:t>
      </w:r>
      <w:proofErr w:type="spellStart"/>
      <w:r>
        <w:rPr>
          <w:i/>
          <w:iCs/>
        </w:rPr>
        <w:t>truetext</w:t>
      </w:r>
      <w:proofErr w:type="spellEnd"/>
      <w:r>
        <w:t xml:space="preserve"> is used otherwise the </w:t>
      </w:r>
      <w:proofErr w:type="spellStart"/>
      <w:r>
        <w:rPr>
          <w:i/>
          <w:iCs/>
        </w:rPr>
        <w:t>falsetext</w:t>
      </w:r>
      <w:proofErr w:type="spellEnd"/>
      <w:r>
        <w:t xml:space="preserve"> is used.</w:t>
      </w:r>
    </w:p>
    <w:p w:rsidR="003E4392" w:rsidRDefault="00601202">
      <w:pPr>
        <w:pStyle w:val="Textbody"/>
      </w:pPr>
      <w:r>
        <w:t>So given the following URL</w:t>
      </w:r>
      <w:proofErr w:type="gramStart"/>
      <w:r>
        <w:t>:“</w:t>
      </w:r>
      <w:proofErr w:type="gramEnd"/>
      <w:r>
        <w:rPr>
          <w:rFonts w:ascii="Courier New" w:hAnsi="Courier New"/>
          <w:b/>
          <w:bCs/>
          <w:color w:val="666666"/>
        </w:rPr>
        <w:t>...</w:t>
      </w:r>
      <w:proofErr w:type="spellStart"/>
      <w:r>
        <w:rPr>
          <w:rFonts w:ascii="Courier New" w:hAnsi="Courier New"/>
          <w:b/>
          <w:bCs/>
          <w:color w:val="666666"/>
        </w:rPr>
        <w:t>index.html</w:t>
      </w:r>
      <w:r>
        <w:rPr>
          <w:rFonts w:ascii="Courier New" w:hAnsi="Courier New"/>
          <w:b/>
          <w:bCs/>
        </w:rPr>
        <w:t>?hidevid</w:t>
      </w:r>
      <w:proofErr w:type="spellEnd"/>
      <w:r>
        <w:rPr>
          <w:rFonts w:ascii="Courier New" w:hAnsi="Courier New"/>
          <w:b/>
          <w:bCs/>
        </w:rPr>
        <w:t>=1</w:t>
      </w:r>
      <w:r>
        <w:t>”</w:t>
      </w:r>
    </w:p>
    <w:p w:rsidR="003E4392" w:rsidRDefault="00601202">
      <w:pPr>
        <w:pStyle w:val="Textbody"/>
      </w:pPr>
      <w:r>
        <w:t xml:space="preserve">If index.html contained the following text: </w:t>
      </w:r>
    </w:p>
    <w:p w:rsidR="003E4392" w:rsidRDefault="00601202">
      <w:pPr>
        <w:pStyle w:val="Textbody"/>
      </w:pPr>
      <w:r>
        <w:rPr>
          <w:rFonts w:ascii="Consolas" w:eastAsia="Consolas" w:hAnsi="Consolas" w:cs="Consolas"/>
          <w:color w:val="0000FF"/>
          <w:sz w:val="19"/>
          <w:szCs w:val="19"/>
        </w:rPr>
        <w:t>&lt;</w:t>
      </w:r>
      <w:r>
        <w:rPr>
          <w:rFonts w:ascii="Consolas" w:eastAsia="Consolas" w:hAnsi="Consolas" w:cs="Consolas"/>
          <w:color w:val="800000"/>
          <w:sz w:val="19"/>
          <w:szCs w:val="19"/>
        </w:rPr>
        <w:t>div</w:t>
      </w:r>
      <w:r>
        <w:rPr>
          <w:rFonts w:ascii="Consolas" w:eastAsia="Consolas" w:hAnsi="Consolas" w:cs="Consolas"/>
          <w:sz w:val="19"/>
          <w:szCs w:val="19"/>
        </w:rPr>
        <w:t xml:space="preserve"> </w:t>
      </w:r>
      <w:r>
        <w:rPr>
          <w:rFonts w:ascii="Consolas" w:eastAsia="Consolas" w:hAnsi="Consolas" w:cs="Consolas"/>
          <w:color w:val="FF0000"/>
          <w:sz w:val="19"/>
          <w:szCs w:val="19"/>
        </w:rPr>
        <w:t>style</w:t>
      </w:r>
      <w:r>
        <w:rPr>
          <w:rFonts w:ascii="Consolas" w:eastAsia="Consolas" w:hAnsi="Consolas" w:cs="Consolas"/>
          <w:color w:val="0000FF"/>
          <w:sz w:val="19"/>
          <w:szCs w:val="19"/>
        </w:rPr>
        <w:t>="</w:t>
      </w:r>
      <w:r>
        <w:rPr>
          <w:rFonts w:ascii="Consolas" w:eastAsia="Consolas" w:hAnsi="Consolas" w:cs="Consolas"/>
          <w:color w:val="FF0000"/>
          <w:sz w:val="19"/>
          <w:szCs w:val="19"/>
        </w:rPr>
        <w:t>display</w:t>
      </w:r>
      <w:proofErr w:type="gramStart"/>
      <w:r>
        <w:rPr>
          <w:rFonts w:ascii="Consolas" w:eastAsia="Consolas" w:hAnsi="Consolas" w:cs="Consolas"/>
          <w:color w:val="0000FF"/>
          <w:sz w:val="19"/>
          <w:szCs w:val="19"/>
        </w:rPr>
        <w:t>:</w:t>
      </w:r>
      <w:r>
        <w:rPr>
          <w:rFonts w:ascii="Consolas" w:eastAsia="Consolas" w:hAnsi="Consolas" w:cs="Consolas"/>
          <w:b/>
          <w:bCs/>
          <w:color w:val="0000FF"/>
          <w:sz w:val="19"/>
          <w:szCs w:val="19"/>
        </w:rPr>
        <w:t>$</w:t>
      </w:r>
      <w:proofErr w:type="spellStart"/>
      <w:proofErr w:type="gramEnd"/>
      <w:r>
        <w:rPr>
          <w:rFonts w:ascii="Consolas" w:eastAsia="Consolas" w:hAnsi="Consolas" w:cs="Consolas"/>
          <w:b/>
          <w:bCs/>
          <w:color w:val="0000FF"/>
          <w:sz w:val="19"/>
          <w:szCs w:val="19"/>
        </w:rPr>
        <w:t>tw</w:t>
      </w:r>
      <w:proofErr w:type="spellEnd"/>
      <w:r>
        <w:rPr>
          <w:rFonts w:ascii="Consolas" w:eastAsia="Consolas" w:hAnsi="Consolas" w:cs="Consolas"/>
          <w:b/>
          <w:bCs/>
          <w:color w:val="0000FF"/>
          <w:sz w:val="19"/>
          <w:szCs w:val="19"/>
        </w:rPr>
        <w:t>{</w:t>
      </w:r>
      <w:proofErr w:type="spellStart"/>
      <w:r>
        <w:rPr>
          <w:rFonts w:ascii="Consolas" w:eastAsia="Consolas" w:hAnsi="Consolas" w:cs="Consolas"/>
          <w:b/>
          <w:bCs/>
          <w:color w:val="0000FF"/>
          <w:sz w:val="19"/>
          <w:szCs w:val="19"/>
        </w:rPr>
        <w:t>hidevid?none:inline</w:t>
      </w:r>
      <w:proofErr w:type="spellEnd"/>
      <w:r>
        <w:rPr>
          <w:rFonts w:ascii="Consolas" w:eastAsia="Consolas" w:hAnsi="Consolas" w:cs="Consolas"/>
          <w:b/>
          <w:bCs/>
          <w:color w:val="0000FF"/>
          <w:sz w:val="19"/>
          <w:szCs w:val="19"/>
        </w:rPr>
        <w:t>}</w:t>
      </w:r>
      <w:r>
        <w:rPr>
          <w:rFonts w:ascii="Consolas" w:eastAsia="Consolas" w:hAnsi="Consolas" w:cs="Consolas"/>
          <w:color w:val="0000FF"/>
          <w:sz w:val="19"/>
          <w:szCs w:val="19"/>
        </w:rPr>
        <w:t>"&gt;</w:t>
      </w:r>
    </w:p>
    <w:p w:rsidR="003E4392" w:rsidRDefault="00601202">
      <w:pPr>
        <w:pStyle w:val="Textbody"/>
      </w:pPr>
      <w:r>
        <w:rPr>
          <w:rFonts w:eastAsia="Consolas" w:cs="Consolas"/>
          <w:color w:val="000000"/>
        </w:rPr>
        <w:t>It would be transmitted as this:</w:t>
      </w:r>
    </w:p>
    <w:p w:rsidR="003E4392" w:rsidRDefault="00601202">
      <w:r>
        <w:rPr>
          <w:rFonts w:ascii="Consolas" w:eastAsia="Consolas" w:hAnsi="Consolas" w:cs="Consolas"/>
          <w:color w:val="0000FF"/>
          <w:sz w:val="19"/>
          <w:szCs w:val="19"/>
        </w:rPr>
        <w:t>&lt;</w:t>
      </w:r>
      <w:r>
        <w:rPr>
          <w:rFonts w:ascii="Consolas" w:eastAsia="Consolas" w:hAnsi="Consolas" w:cs="Consolas"/>
          <w:color w:val="800000"/>
          <w:sz w:val="19"/>
          <w:szCs w:val="19"/>
        </w:rPr>
        <w:t>div</w:t>
      </w:r>
      <w:r>
        <w:rPr>
          <w:rFonts w:ascii="Consolas" w:eastAsia="Consolas" w:hAnsi="Consolas" w:cs="Consolas"/>
          <w:sz w:val="19"/>
          <w:szCs w:val="19"/>
        </w:rPr>
        <w:t xml:space="preserve"> </w:t>
      </w:r>
      <w:r>
        <w:rPr>
          <w:rFonts w:ascii="Consolas" w:eastAsia="Consolas" w:hAnsi="Consolas" w:cs="Consolas"/>
          <w:color w:val="FF0000"/>
          <w:sz w:val="19"/>
          <w:szCs w:val="19"/>
        </w:rPr>
        <w:t>style</w:t>
      </w:r>
      <w:r>
        <w:rPr>
          <w:rFonts w:ascii="Consolas" w:eastAsia="Consolas" w:hAnsi="Consolas" w:cs="Consolas"/>
          <w:color w:val="0000FF"/>
          <w:sz w:val="19"/>
          <w:szCs w:val="19"/>
        </w:rPr>
        <w:t>="</w:t>
      </w:r>
      <w:proofErr w:type="spellStart"/>
      <w:r>
        <w:rPr>
          <w:rFonts w:ascii="Consolas" w:eastAsia="Consolas" w:hAnsi="Consolas" w:cs="Consolas"/>
          <w:color w:val="FF0000"/>
          <w:sz w:val="19"/>
          <w:szCs w:val="19"/>
        </w:rPr>
        <w:t>display</w:t>
      </w:r>
      <w:proofErr w:type="gramStart"/>
      <w:r>
        <w:rPr>
          <w:rFonts w:ascii="Consolas" w:eastAsia="Consolas" w:hAnsi="Consolas" w:cs="Consolas"/>
          <w:color w:val="0000FF"/>
          <w:sz w:val="19"/>
          <w:szCs w:val="19"/>
        </w:rPr>
        <w:t>:</w:t>
      </w:r>
      <w:r>
        <w:rPr>
          <w:rFonts w:ascii="Consolas" w:eastAsia="Consolas" w:hAnsi="Consolas" w:cs="Consolas"/>
          <w:b/>
          <w:bCs/>
          <w:color w:val="0000FF"/>
          <w:sz w:val="19"/>
          <w:szCs w:val="19"/>
        </w:rPr>
        <w:t>none</w:t>
      </w:r>
      <w:proofErr w:type="spellEnd"/>
      <w:proofErr w:type="gramEnd"/>
      <w:r>
        <w:rPr>
          <w:rFonts w:ascii="Consolas" w:eastAsia="Consolas" w:hAnsi="Consolas" w:cs="Consolas"/>
          <w:color w:val="0000FF"/>
          <w:sz w:val="19"/>
          <w:szCs w:val="19"/>
        </w:rPr>
        <w:t>"&gt;</w:t>
      </w:r>
    </w:p>
    <w:p w:rsidR="003E4392" w:rsidRDefault="003E4392">
      <w:pPr>
        <w:autoSpaceDE w:val="0"/>
      </w:pPr>
    </w:p>
    <w:p w:rsidR="003E4392" w:rsidRDefault="003E4392">
      <w:pPr>
        <w:pStyle w:val="Heading2"/>
      </w:pPr>
    </w:p>
    <w:p w:rsidR="003E4392" w:rsidRDefault="00601202">
      <w:pPr>
        <w:pStyle w:val="Heading2"/>
        <w:pageBreakBefore/>
      </w:pPr>
      <w:bookmarkStart w:id="26" w:name="_Toc348527237"/>
      <w:r>
        <w:lastRenderedPageBreak/>
        <w:t>RTSP Proxy Variables</w:t>
      </w:r>
      <w:bookmarkEnd w:id="26"/>
    </w:p>
    <w:tbl>
      <w:tblPr>
        <w:tblW w:w="9648" w:type="dxa"/>
        <w:tblInd w:w="-10" w:type="dxa"/>
        <w:tblLayout w:type="fixed"/>
        <w:tblCellMar>
          <w:left w:w="10" w:type="dxa"/>
          <w:right w:w="10" w:type="dxa"/>
        </w:tblCellMar>
        <w:tblLook w:val="0000"/>
      </w:tblPr>
      <w:tblGrid>
        <w:gridCol w:w="2562"/>
        <w:gridCol w:w="7086"/>
      </w:tblGrid>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b/>
                <w:sz w:val="28"/>
              </w:rPr>
              <w:t>Substitution</w:t>
            </w:r>
            <w:r>
              <w:rPr>
                <w:sz w:val="28"/>
              </w:rPr>
              <w:t xml:space="preserve"> </w:t>
            </w:r>
            <w:r>
              <w:rPr>
                <w:b/>
                <w:sz w:val="28"/>
              </w:rPr>
              <w:t>Name</w:t>
            </w:r>
          </w:p>
        </w:tc>
        <w:tc>
          <w:tcPr>
            <w:tcW w:w="7086"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b/>
                <w:sz w:val="28"/>
              </w:rPr>
              <w:t>Returned data</w:t>
            </w: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b/>
                <w:bCs/>
                <w:i/>
                <w:iCs/>
                <w:sz w:val="28"/>
              </w:rPr>
              <w:t>URLs</w:t>
            </w:r>
          </w:p>
        </w:tc>
        <w:tc>
          <w:tcPr>
            <w:tcW w:w="7086" w:type="dxa"/>
            <w:shd w:val="clear" w:color="auto" w:fill="auto"/>
            <w:tcMar>
              <w:top w:w="0" w:type="dxa"/>
              <w:left w:w="0" w:type="dxa"/>
              <w:bottom w:w="0" w:type="dxa"/>
              <w:right w:w="0" w:type="dxa"/>
            </w:tcMar>
          </w:tcPr>
          <w:p w:rsidR="003E4392" w:rsidRDefault="003E4392" w:rsidP="00C47FDE">
            <w:pPr>
              <w:pStyle w:val="TableContents"/>
              <w:spacing w:before="100" w:beforeAutospacing="1" w:after="100" w:afterAutospacing="1" w:line="240" w:lineRule="auto"/>
              <w:contextualSpacing/>
            </w:pP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RTSP_URL</w:t>
            </w:r>
          </w:p>
        </w:tc>
        <w:tc>
          <w:tcPr>
            <w:tcW w:w="7086"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t>"</w:t>
            </w:r>
            <w:r>
              <w:rPr>
                <w:rStyle w:val="Teletype"/>
              </w:rPr>
              <w:t>rtsp://user:pass@Proxy:port/VemotionServer:VemotionPort/Feed</w:t>
            </w:r>
            <w:r>
              <w:t>/"</w:t>
            </w: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HTTP_URL_SERVER</w:t>
            </w:r>
          </w:p>
        </w:tc>
        <w:tc>
          <w:tcPr>
            <w:tcW w:w="7086"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t>"</w:t>
            </w:r>
            <w:r>
              <w:rPr>
                <w:rStyle w:val="Teletype"/>
              </w:rPr>
              <w:t>http://Proxy:port/VemotionServer:VemotionPort</w:t>
            </w:r>
            <w:r>
              <w:t>"</w:t>
            </w: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b/>
                <w:bCs/>
                <w:i/>
                <w:iCs/>
              </w:rPr>
              <w:t xml:space="preserve">PTZ </w:t>
            </w:r>
            <w:proofErr w:type="spellStart"/>
            <w:r>
              <w:rPr>
                <w:b/>
                <w:bCs/>
                <w:i/>
                <w:iCs/>
              </w:rPr>
              <w:t>booleans</w:t>
            </w:r>
            <w:proofErr w:type="spellEnd"/>
          </w:p>
        </w:tc>
        <w:tc>
          <w:tcPr>
            <w:tcW w:w="7086" w:type="dxa"/>
            <w:shd w:val="clear" w:color="auto" w:fill="auto"/>
            <w:tcMar>
              <w:top w:w="0" w:type="dxa"/>
              <w:left w:w="0" w:type="dxa"/>
              <w:bottom w:w="0" w:type="dxa"/>
              <w:right w:w="0" w:type="dxa"/>
            </w:tcMar>
          </w:tcPr>
          <w:p w:rsidR="003E4392" w:rsidRDefault="003E4392" w:rsidP="00C47FDE">
            <w:pPr>
              <w:pStyle w:val="TableContents"/>
              <w:spacing w:before="100" w:beforeAutospacing="1" w:after="100" w:afterAutospacing="1" w:line="240" w:lineRule="auto"/>
              <w:contextualSpacing/>
            </w:pP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PTZ_UP</w:t>
            </w:r>
          </w:p>
        </w:tc>
        <w:tc>
          <w:tcPr>
            <w:tcW w:w="7086"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t xml:space="preserve">0 / 1 </w:t>
            </w:r>
            <w:r>
              <w:rPr>
                <w:i/>
                <w:iCs/>
              </w:rPr>
              <w:t>if The Camera supports that PTZ action</w:t>
            </w: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PTZ_DOWN</w:t>
            </w:r>
          </w:p>
        </w:tc>
        <w:tc>
          <w:tcPr>
            <w:tcW w:w="7086"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t xml:space="preserve">0 / 1 </w:t>
            </w:r>
            <w:r>
              <w:rPr>
                <w:i/>
                <w:iCs/>
              </w:rPr>
              <w:t>if The Camera supports that PTZ action</w:t>
            </w: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PTZ_LEFT</w:t>
            </w:r>
          </w:p>
        </w:tc>
        <w:tc>
          <w:tcPr>
            <w:tcW w:w="7086"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t>...</w:t>
            </w: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PTZ_RIGHT</w:t>
            </w:r>
          </w:p>
        </w:tc>
        <w:tc>
          <w:tcPr>
            <w:tcW w:w="7086" w:type="dxa"/>
            <w:shd w:val="clear" w:color="auto" w:fill="auto"/>
            <w:tcMar>
              <w:top w:w="0" w:type="dxa"/>
              <w:left w:w="0" w:type="dxa"/>
              <w:bottom w:w="0" w:type="dxa"/>
              <w:right w:w="0" w:type="dxa"/>
            </w:tcMar>
          </w:tcPr>
          <w:p w:rsidR="003E4392" w:rsidRDefault="003E4392" w:rsidP="00C47FDE">
            <w:pPr>
              <w:pStyle w:val="TableContents"/>
              <w:spacing w:before="100" w:beforeAutospacing="1" w:after="100" w:afterAutospacing="1" w:line="240" w:lineRule="auto"/>
              <w:contextualSpacing/>
            </w:pP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PTZ_STOP</w:t>
            </w:r>
          </w:p>
        </w:tc>
        <w:tc>
          <w:tcPr>
            <w:tcW w:w="7086" w:type="dxa"/>
            <w:shd w:val="clear" w:color="auto" w:fill="auto"/>
            <w:tcMar>
              <w:top w:w="0" w:type="dxa"/>
              <w:left w:w="0" w:type="dxa"/>
              <w:bottom w:w="0" w:type="dxa"/>
              <w:right w:w="0" w:type="dxa"/>
            </w:tcMar>
          </w:tcPr>
          <w:p w:rsidR="003E4392" w:rsidRDefault="003E4392" w:rsidP="00C47FDE">
            <w:pPr>
              <w:pStyle w:val="TableContents"/>
              <w:spacing w:before="100" w:beforeAutospacing="1" w:after="100" w:afterAutospacing="1" w:line="240" w:lineRule="auto"/>
              <w:contextualSpacing/>
            </w:pP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PTZ_UPRIGHT</w:t>
            </w:r>
          </w:p>
        </w:tc>
        <w:tc>
          <w:tcPr>
            <w:tcW w:w="7086" w:type="dxa"/>
            <w:shd w:val="clear" w:color="auto" w:fill="auto"/>
            <w:tcMar>
              <w:top w:w="0" w:type="dxa"/>
              <w:left w:w="0" w:type="dxa"/>
              <w:bottom w:w="0" w:type="dxa"/>
              <w:right w:w="0" w:type="dxa"/>
            </w:tcMar>
          </w:tcPr>
          <w:p w:rsidR="003E4392" w:rsidRDefault="003E4392" w:rsidP="00C47FDE">
            <w:pPr>
              <w:pStyle w:val="TableContents"/>
              <w:spacing w:before="100" w:beforeAutospacing="1" w:after="100" w:afterAutospacing="1" w:line="240" w:lineRule="auto"/>
              <w:contextualSpacing/>
            </w:pP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PTZ_UPLEFT</w:t>
            </w:r>
          </w:p>
        </w:tc>
        <w:tc>
          <w:tcPr>
            <w:tcW w:w="7086" w:type="dxa"/>
            <w:shd w:val="clear" w:color="auto" w:fill="auto"/>
            <w:tcMar>
              <w:top w:w="0" w:type="dxa"/>
              <w:left w:w="0" w:type="dxa"/>
              <w:bottom w:w="0" w:type="dxa"/>
              <w:right w:w="0" w:type="dxa"/>
            </w:tcMar>
          </w:tcPr>
          <w:p w:rsidR="003E4392" w:rsidRDefault="003E4392" w:rsidP="00C47FDE">
            <w:pPr>
              <w:pStyle w:val="TableContents"/>
              <w:spacing w:before="100" w:beforeAutospacing="1" w:after="100" w:afterAutospacing="1" w:line="240" w:lineRule="auto"/>
              <w:contextualSpacing/>
            </w:pP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PTZ_DOWNRIGHT</w:t>
            </w:r>
          </w:p>
        </w:tc>
        <w:tc>
          <w:tcPr>
            <w:tcW w:w="7086" w:type="dxa"/>
            <w:shd w:val="clear" w:color="auto" w:fill="auto"/>
            <w:tcMar>
              <w:top w:w="0" w:type="dxa"/>
              <w:left w:w="0" w:type="dxa"/>
              <w:bottom w:w="0" w:type="dxa"/>
              <w:right w:w="0" w:type="dxa"/>
            </w:tcMar>
          </w:tcPr>
          <w:p w:rsidR="003E4392" w:rsidRDefault="003E4392" w:rsidP="00C47FDE">
            <w:pPr>
              <w:pStyle w:val="TableContents"/>
              <w:spacing w:before="100" w:beforeAutospacing="1" w:after="100" w:afterAutospacing="1" w:line="240" w:lineRule="auto"/>
              <w:contextualSpacing/>
            </w:pP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PTZ_DOWN_LEFT</w:t>
            </w:r>
          </w:p>
        </w:tc>
        <w:tc>
          <w:tcPr>
            <w:tcW w:w="7086" w:type="dxa"/>
            <w:shd w:val="clear" w:color="auto" w:fill="auto"/>
            <w:tcMar>
              <w:top w:w="0" w:type="dxa"/>
              <w:left w:w="0" w:type="dxa"/>
              <w:bottom w:w="0" w:type="dxa"/>
              <w:right w:w="0" w:type="dxa"/>
            </w:tcMar>
          </w:tcPr>
          <w:p w:rsidR="003E4392" w:rsidRDefault="003E4392" w:rsidP="00C47FDE">
            <w:pPr>
              <w:pStyle w:val="TableContents"/>
              <w:spacing w:before="100" w:beforeAutospacing="1" w:after="100" w:afterAutospacing="1" w:line="240" w:lineRule="auto"/>
              <w:contextualSpacing/>
            </w:pP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PTZ_SPEED</w:t>
            </w:r>
          </w:p>
        </w:tc>
        <w:tc>
          <w:tcPr>
            <w:tcW w:w="7086" w:type="dxa"/>
            <w:shd w:val="clear" w:color="auto" w:fill="auto"/>
            <w:tcMar>
              <w:top w:w="0" w:type="dxa"/>
              <w:left w:w="0" w:type="dxa"/>
              <w:bottom w:w="0" w:type="dxa"/>
              <w:right w:w="0" w:type="dxa"/>
            </w:tcMar>
          </w:tcPr>
          <w:p w:rsidR="003E4392" w:rsidRDefault="003E4392" w:rsidP="00C47FDE">
            <w:pPr>
              <w:pStyle w:val="TableContents"/>
              <w:spacing w:before="100" w:beforeAutospacing="1" w:after="100" w:afterAutospacing="1" w:line="240" w:lineRule="auto"/>
              <w:contextualSpacing/>
            </w:pP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PTZ_PRESETGO</w:t>
            </w:r>
          </w:p>
        </w:tc>
        <w:tc>
          <w:tcPr>
            <w:tcW w:w="7086" w:type="dxa"/>
            <w:shd w:val="clear" w:color="auto" w:fill="auto"/>
            <w:tcMar>
              <w:top w:w="0" w:type="dxa"/>
              <w:left w:w="0" w:type="dxa"/>
              <w:bottom w:w="0" w:type="dxa"/>
              <w:right w:w="0" w:type="dxa"/>
            </w:tcMar>
          </w:tcPr>
          <w:p w:rsidR="003E4392" w:rsidRDefault="003E4392" w:rsidP="00C47FDE">
            <w:pPr>
              <w:pStyle w:val="TableContents"/>
              <w:spacing w:before="100" w:beforeAutospacing="1" w:after="100" w:afterAutospacing="1" w:line="240" w:lineRule="auto"/>
              <w:contextualSpacing/>
            </w:pP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PTZ_PRESETSET</w:t>
            </w:r>
          </w:p>
        </w:tc>
        <w:tc>
          <w:tcPr>
            <w:tcW w:w="7086" w:type="dxa"/>
            <w:shd w:val="clear" w:color="auto" w:fill="auto"/>
            <w:tcMar>
              <w:top w:w="0" w:type="dxa"/>
              <w:left w:w="0" w:type="dxa"/>
              <w:bottom w:w="0" w:type="dxa"/>
              <w:right w:w="0" w:type="dxa"/>
            </w:tcMar>
          </w:tcPr>
          <w:p w:rsidR="003E4392" w:rsidRDefault="003E4392" w:rsidP="00C47FDE">
            <w:pPr>
              <w:pStyle w:val="TableContents"/>
              <w:spacing w:before="100" w:beforeAutospacing="1" w:after="100" w:afterAutospacing="1" w:line="240" w:lineRule="auto"/>
              <w:contextualSpacing/>
            </w:pP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PTZ_ZOOMIN</w:t>
            </w:r>
          </w:p>
        </w:tc>
        <w:tc>
          <w:tcPr>
            <w:tcW w:w="7086" w:type="dxa"/>
            <w:shd w:val="clear" w:color="auto" w:fill="auto"/>
            <w:tcMar>
              <w:top w:w="0" w:type="dxa"/>
              <w:left w:w="0" w:type="dxa"/>
              <w:bottom w:w="0" w:type="dxa"/>
              <w:right w:w="0" w:type="dxa"/>
            </w:tcMar>
          </w:tcPr>
          <w:p w:rsidR="003E4392" w:rsidRDefault="003E4392" w:rsidP="00C47FDE">
            <w:pPr>
              <w:pStyle w:val="TableContents"/>
              <w:spacing w:before="100" w:beforeAutospacing="1" w:after="100" w:afterAutospacing="1" w:line="240" w:lineRule="auto"/>
              <w:contextualSpacing/>
            </w:pP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PTZ_ZOOMOUT</w:t>
            </w:r>
          </w:p>
        </w:tc>
        <w:tc>
          <w:tcPr>
            <w:tcW w:w="7086" w:type="dxa"/>
            <w:shd w:val="clear" w:color="auto" w:fill="auto"/>
            <w:tcMar>
              <w:top w:w="0" w:type="dxa"/>
              <w:left w:w="0" w:type="dxa"/>
              <w:bottom w:w="0" w:type="dxa"/>
              <w:right w:w="0" w:type="dxa"/>
            </w:tcMar>
          </w:tcPr>
          <w:p w:rsidR="003E4392" w:rsidRDefault="003E4392" w:rsidP="00C47FDE">
            <w:pPr>
              <w:pStyle w:val="TableContents"/>
              <w:spacing w:before="100" w:beforeAutospacing="1" w:after="100" w:afterAutospacing="1" w:line="240" w:lineRule="auto"/>
              <w:contextualSpacing/>
            </w:pP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PTZ_FOCUSNEAR</w:t>
            </w:r>
          </w:p>
        </w:tc>
        <w:tc>
          <w:tcPr>
            <w:tcW w:w="7086" w:type="dxa"/>
            <w:shd w:val="clear" w:color="auto" w:fill="auto"/>
            <w:tcMar>
              <w:top w:w="0" w:type="dxa"/>
              <w:left w:w="0" w:type="dxa"/>
              <w:bottom w:w="0" w:type="dxa"/>
              <w:right w:w="0" w:type="dxa"/>
            </w:tcMar>
          </w:tcPr>
          <w:p w:rsidR="003E4392" w:rsidRDefault="003E4392" w:rsidP="00C47FDE">
            <w:pPr>
              <w:pStyle w:val="TableContents"/>
              <w:spacing w:before="100" w:beforeAutospacing="1" w:after="100" w:afterAutospacing="1" w:line="240" w:lineRule="auto"/>
              <w:contextualSpacing/>
            </w:pP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PTZ_FOCUSFAR</w:t>
            </w:r>
          </w:p>
        </w:tc>
        <w:tc>
          <w:tcPr>
            <w:tcW w:w="7086" w:type="dxa"/>
            <w:shd w:val="clear" w:color="auto" w:fill="auto"/>
            <w:tcMar>
              <w:top w:w="0" w:type="dxa"/>
              <w:left w:w="0" w:type="dxa"/>
              <w:bottom w:w="0" w:type="dxa"/>
              <w:right w:w="0" w:type="dxa"/>
            </w:tcMar>
          </w:tcPr>
          <w:p w:rsidR="003E4392" w:rsidRDefault="003E4392" w:rsidP="00C47FDE">
            <w:pPr>
              <w:pStyle w:val="TableContents"/>
              <w:spacing w:before="100" w:beforeAutospacing="1" w:after="100" w:afterAutospacing="1" w:line="240" w:lineRule="auto"/>
              <w:contextualSpacing/>
            </w:pP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PTZ_IRISCLOSE</w:t>
            </w:r>
          </w:p>
        </w:tc>
        <w:tc>
          <w:tcPr>
            <w:tcW w:w="7086" w:type="dxa"/>
            <w:shd w:val="clear" w:color="auto" w:fill="auto"/>
            <w:tcMar>
              <w:top w:w="0" w:type="dxa"/>
              <w:left w:w="0" w:type="dxa"/>
              <w:bottom w:w="0" w:type="dxa"/>
              <w:right w:w="0" w:type="dxa"/>
            </w:tcMar>
          </w:tcPr>
          <w:p w:rsidR="003E4392" w:rsidRDefault="003E4392" w:rsidP="00C47FDE">
            <w:pPr>
              <w:pStyle w:val="TableContents"/>
              <w:spacing w:before="100" w:beforeAutospacing="1" w:after="100" w:afterAutospacing="1" w:line="240" w:lineRule="auto"/>
              <w:contextualSpacing/>
            </w:pP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PTZ_IRISOPEN</w:t>
            </w:r>
          </w:p>
        </w:tc>
        <w:tc>
          <w:tcPr>
            <w:tcW w:w="7086" w:type="dxa"/>
            <w:shd w:val="clear" w:color="auto" w:fill="auto"/>
            <w:tcMar>
              <w:top w:w="0" w:type="dxa"/>
              <w:left w:w="0" w:type="dxa"/>
              <w:bottom w:w="0" w:type="dxa"/>
              <w:right w:w="0" w:type="dxa"/>
            </w:tcMar>
          </w:tcPr>
          <w:p w:rsidR="003E4392" w:rsidRDefault="003E4392" w:rsidP="00C47FDE">
            <w:pPr>
              <w:pStyle w:val="TableContents"/>
              <w:spacing w:before="100" w:beforeAutospacing="1" w:after="100" w:afterAutospacing="1" w:line="240" w:lineRule="auto"/>
              <w:contextualSpacing/>
            </w:pP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b/>
                <w:bCs/>
                <w:i/>
                <w:iCs/>
              </w:rPr>
              <w:t>Camera Info</w:t>
            </w:r>
          </w:p>
        </w:tc>
        <w:tc>
          <w:tcPr>
            <w:tcW w:w="7086" w:type="dxa"/>
            <w:shd w:val="clear" w:color="auto" w:fill="auto"/>
            <w:tcMar>
              <w:top w:w="0" w:type="dxa"/>
              <w:left w:w="0" w:type="dxa"/>
              <w:bottom w:w="0" w:type="dxa"/>
              <w:right w:w="0" w:type="dxa"/>
            </w:tcMar>
          </w:tcPr>
          <w:p w:rsidR="003E4392" w:rsidRDefault="003E4392" w:rsidP="00C47FDE">
            <w:pPr>
              <w:pStyle w:val="TableContents"/>
              <w:spacing w:before="100" w:beforeAutospacing="1" w:after="100" w:afterAutospacing="1" w:line="240" w:lineRule="auto"/>
              <w:contextualSpacing/>
            </w:pP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CAMERA_NAME[0-9]</w:t>
            </w:r>
          </w:p>
        </w:tc>
        <w:tc>
          <w:tcPr>
            <w:tcW w:w="7086"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t>The camera text name.</w:t>
            </w: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CAMERA_EXIST[0-9]</w:t>
            </w:r>
          </w:p>
        </w:tc>
        <w:tc>
          <w:tcPr>
            <w:tcW w:w="7086"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t xml:space="preserve">0 / 1 </w:t>
            </w:r>
            <w:r>
              <w:rPr>
                <w:i/>
              </w:rPr>
              <w:t>depending if the camera exists</w:t>
            </w: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CAMERA_ID[0-9]</w:t>
            </w:r>
          </w:p>
        </w:tc>
        <w:tc>
          <w:tcPr>
            <w:tcW w:w="7086"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t>A number between 0 and 255</w:t>
            </w: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CAMERA_SELECTED[0-9]</w:t>
            </w:r>
          </w:p>
        </w:tc>
        <w:tc>
          <w:tcPr>
            <w:tcW w:w="7086"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t xml:space="preserve">0 / 1 </w:t>
            </w:r>
            <w:r>
              <w:rPr>
                <w:i/>
                <w:iCs/>
              </w:rPr>
              <w:t>depending if the camera is currently selected</w:t>
            </w: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b/>
                <w:bCs/>
                <w:i/>
                <w:iCs/>
              </w:rPr>
              <w:t>Profile Info</w:t>
            </w:r>
          </w:p>
        </w:tc>
        <w:tc>
          <w:tcPr>
            <w:tcW w:w="7086" w:type="dxa"/>
            <w:shd w:val="clear" w:color="auto" w:fill="auto"/>
            <w:tcMar>
              <w:top w:w="0" w:type="dxa"/>
              <w:left w:w="0" w:type="dxa"/>
              <w:bottom w:w="0" w:type="dxa"/>
              <w:right w:w="0" w:type="dxa"/>
            </w:tcMar>
          </w:tcPr>
          <w:p w:rsidR="003E4392" w:rsidRDefault="003E4392" w:rsidP="00C47FDE">
            <w:pPr>
              <w:pStyle w:val="TableContents"/>
              <w:spacing w:before="100" w:beforeAutospacing="1" w:after="100" w:afterAutospacing="1" w:line="240" w:lineRule="auto"/>
              <w:contextualSpacing/>
            </w:pP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PROFILE_NAME[0-9]</w:t>
            </w:r>
          </w:p>
        </w:tc>
        <w:tc>
          <w:tcPr>
            <w:tcW w:w="7086"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t>The encoding profile description text.</w:t>
            </w: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PROFILE_EXIST[0-9]</w:t>
            </w:r>
          </w:p>
        </w:tc>
        <w:tc>
          <w:tcPr>
            <w:tcW w:w="7086"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t>0 / 1</w:t>
            </w:r>
            <w:r>
              <w:rPr>
                <w:i/>
              </w:rPr>
              <w:t xml:space="preserve"> depending if the profile exists</w:t>
            </w: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PROFILE_SELECTED[0-0]</w:t>
            </w:r>
          </w:p>
        </w:tc>
        <w:tc>
          <w:tcPr>
            <w:tcW w:w="7086"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t xml:space="preserve">0 / 1 </w:t>
            </w:r>
            <w:r>
              <w:rPr>
                <w:i/>
                <w:iCs/>
              </w:rPr>
              <w:t>depending if the profile is currently selected</w:t>
            </w: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b/>
                <w:bCs/>
                <w:i/>
                <w:iCs/>
              </w:rPr>
              <w:t>Feed Info</w:t>
            </w:r>
          </w:p>
        </w:tc>
        <w:tc>
          <w:tcPr>
            <w:tcW w:w="7086" w:type="dxa"/>
            <w:shd w:val="clear" w:color="auto" w:fill="auto"/>
            <w:tcMar>
              <w:top w:w="0" w:type="dxa"/>
              <w:left w:w="0" w:type="dxa"/>
              <w:bottom w:w="0" w:type="dxa"/>
              <w:right w:w="0" w:type="dxa"/>
            </w:tcMar>
          </w:tcPr>
          <w:p w:rsidR="003E4392" w:rsidRDefault="003E4392" w:rsidP="00C47FDE">
            <w:pPr>
              <w:pStyle w:val="TableContents"/>
              <w:spacing w:before="100" w:beforeAutospacing="1" w:after="100" w:afterAutospacing="1" w:line="240" w:lineRule="auto"/>
              <w:contextualSpacing/>
            </w:pP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FEED_NAME[0-9]</w:t>
            </w:r>
          </w:p>
        </w:tc>
        <w:tc>
          <w:tcPr>
            <w:tcW w:w="7086"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t>Text name of feed to use in a URL.</w:t>
            </w: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FEED_EXIST[0-9]</w:t>
            </w:r>
          </w:p>
        </w:tc>
        <w:tc>
          <w:tcPr>
            <w:tcW w:w="7086"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t>0 / 1</w:t>
            </w:r>
            <w:r>
              <w:rPr>
                <w:i/>
              </w:rPr>
              <w:t xml:space="preserve"> depending if the feed exists</w:t>
            </w: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FEED_SELECTED[0-9]</w:t>
            </w:r>
          </w:p>
        </w:tc>
        <w:tc>
          <w:tcPr>
            <w:tcW w:w="7086"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t>0 / 1</w:t>
            </w:r>
            <w:r>
              <w:rPr>
                <w:i/>
              </w:rPr>
              <w:t xml:space="preserve"> </w:t>
            </w:r>
            <w:r>
              <w:rPr>
                <w:i/>
                <w:iCs/>
              </w:rPr>
              <w:t>depending if the profile is currently selected</w:t>
            </w: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b/>
                <w:bCs/>
                <w:i/>
                <w:iCs/>
              </w:rPr>
              <w:t>General</w:t>
            </w:r>
          </w:p>
        </w:tc>
        <w:tc>
          <w:tcPr>
            <w:tcW w:w="7086" w:type="dxa"/>
            <w:shd w:val="clear" w:color="auto" w:fill="auto"/>
            <w:tcMar>
              <w:top w:w="0" w:type="dxa"/>
              <w:left w:w="0" w:type="dxa"/>
              <w:bottom w:w="0" w:type="dxa"/>
              <w:right w:w="0" w:type="dxa"/>
            </w:tcMar>
          </w:tcPr>
          <w:p w:rsidR="003E4392" w:rsidRDefault="003E4392" w:rsidP="00C47FDE">
            <w:pPr>
              <w:pStyle w:val="TableContents"/>
              <w:spacing w:before="100" w:beforeAutospacing="1" w:after="100" w:afterAutospacing="1" w:line="240" w:lineRule="auto"/>
              <w:contextualSpacing/>
            </w:pP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VERSION</w:t>
            </w:r>
          </w:p>
        </w:tc>
        <w:tc>
          <w:tcPr>
            <w:tcW w:w="7086"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t>The Version number of the RTSP Proxy</w:t>
            </w: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CONNECTIONS</w:t>
            </w:r>
          </w:p>
        </w:tc>
        <w:tc>
          <w:tcPr>
            <w:tcW w:w="7086"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t>The number of current active RTSP / HTML connections</w:t>
            </w:r>
          </w:p>
        </w:tc>
      </w:tr>
      <w:tr w:rsidR="003E4392" w:rsidTr="00C47FDE">
        <w:tblPrEx>
          <w:tblCellMar>
            <w:top w:w="0" w:type="dxa"/>
            <w:bottom w:w="0" w:type="dxa"/>
          </w:tblCellMar>
        </w:tblPrEx>
        <w:tc>
          <w:tcPr>
            <w:tcW w:w="2562"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rPr>
                <w:sz w:val="21"/>
                <w:szCs w:val="21"/>
              </w:rPr>
              <w:t>PARAMETERS</w:t>
            </w:r>
          </w:p>
        </w:tc>
        <w:tc>
          <w:tcPr>
            <w:tcW w:w="7086" w:type="dxa"/>
            <w:shd w:val="clear" w:color="auto" w:fill="auto"/>
            <w:tcMar>
              <w:top w:w="0" w:type="dxa"/>
              <w:left w:w="0" w:type="dxa"/>
              <w:bottom w:w="0" w:type="dxa"/>
              <w:right w:w="0" w:type="dxa"/>
            </w:tcMar>
          </w:tcPr>
          <w:p w:rsidR="003E4392" w:rsidRDefault="00601202" w:rsidP="00C47FDE">
            <w:pPr>
              <w:pStyle w:val="TableContents"/>
              <w:spacing w:before="100" w:beforeAutospacing="1" w:after="100" w:afterAutospacing="1" w:line="240" w:lineRule="auto"/>
              <w:contextualSpacing/>
            </w:pPr>
            <w:r>
              <w:t>The full URL parameters string</w:t>
            </w:r>
          </w:p>
        </w:tc>
      </w:tr>
    </w:tbl>
    <w:p w:rsidR="003E4392" w:rsidRDefault="003E4392">
      <w:pPr>
        <w:pStyle w:val="Textbody"/>
      </w:pPr>
    </w:p>
    <w:p w:rsidR="003E4392" w:rsidRDefault="003E4392">
      <w:pPr>
        <w:pStyle w:val="Heading1"/>
      </w:pPr>
    </w:p>
    <w:p w:rsidR="003E4392" w:rsidRDefault="00601202">
      <w:pPr>
        <w:pStyle w:val="Heading1"/>
        <w:pageBreakBefore/>
      </w:pPr>
      <w:bookmarkStart w:id="27" w:name="_Toc348527238"/>
      <w:r>
        <w:rPr>
          <w:b w:val="0"/>
          <w:bCs w:val="0"/>
        </w:rPr>
        <w:lastRenderedPageBreak/>
        <w:t>Glossary</w:t>
      </w:r>
      <w:bookmarkEnd w:id="27"/>
    </w:p>
    <w:p w:rsidR="003E4392" w:rsidRDefault="00601202">
      <w:pPr>
        <w:pStyle w:val="Textbody"/>
      </w:pPr>
      <w:proofErr w:type="gramStart"/>
      <w:r>
        <w:t>HTTP – Hypertext Transfer Protocol.</w:t>
      </w:r>
      <w:proofErr w:type="gramEnd"/>
      <w:r>
        <w:t xml:space="preserve"> </w:t>
      </w:r>
      <w:r>
        <w:rPr>
          <w:i/>
          <w:iCs/>
        </w:rPr>
        <w:t xml:space="preserve">How web pages are </w:t>
      </w:r>
      <w:proofErr w:type="spellStart"/>
      <w:r>
        <w:rPr>
          <w:i/>
          <w:iCs/>
        </w:rPr>
        <w:t>delivere</w:t>
      </w:r>
      <w:proofErr w:type="spellEnd"/>
      <w:r>
        <w:rPr>
          <w:i/>
          <w:iCs/>
        </w:rPr>
        <w:t>.</w:t>
      </w:r>
    </w:p>
    <w:p w:rsidR="003E4392" w:rsidRDefault="00601202">
      <w:pPr>
        <w:pStyle w:val="Textbody"/>
      </w:pPr>
      <w:proofErr w:type="gramStart"/>
      <w:r>
        <w:t>RTP – Real-Time Transport Protocol.</w:t>
      </w:r>
      <w:proofErr w:type="gramEnd"/>
      <w:r>
        <w:t xml:space="preserve">  </w:t>
      </w:r>
      <w:proofErr w:type="gramStart"/>
      <w:r>
        <w:rPr>
          <w:i/>
          <w:iCs/>
        </w:rPr>
        <w:t>A streaming format for video and audio.</w:t>
      </w:r>
      <w:proofErr w:type="gramEnd"/>
    </w:p>
    <w:p w:rsidR="003E4392" w:rsidRDefault="00601202">
      <w:pPr>
        <w:pStyle w:val="Textbody"/>
      </w:pPr>
      <w:r>
        <w:t xml:space="preserve">RTSP – Real Time Streaming Protocol. </w:t>
      </w:r>
      <w:proofErr w:type="gramStart"/>
      <w:r>
        <w:rPr>
          <w:i/>
          <w:iCs/>
        </w:rPr>
        <w:t>A means of negotiating streaming of RTP.</w:t>
      </w:r>
      <w:proofErr w:type="gramEnd"/>
    </w:p>
    <w:p w:rsidR="003E4392" w:rsidRDefault="00601202">
      <w:pPr>
        <w:pStyle w:val="Textbody"/>
      </w:pPr>
      <w:r>
        <w:t>PTZ – Pan Tilt Zoom.</w:t>
      </w:r>
    </w:p>
    <w:p w:rsidR="003E4392" w:rsidRDefault="00601202">
      <w:pPr>
        <w:pStyle w:val="Textbody"/>
      </w:pPr>
      <w:proofErr w:type="gramStart"/>
      <w:r>
        <w:t>TCP – Transmission Control Protocol.</w:t>
      </w:r>
      <w:proofErr w:type="gramEnd"/>
      <w:r>
        <w:t xml:space="preserve"> </w:t>
      </w:r>
      <w:r>
        <w:rPr>
          <w:i/>
          <w:iCs/>
        </w:rPr>
        <w:t>A lower level stream connection used to transport RTSP and HTTP.</w:t>
      </w:r>
    </w:p>
    <w:p w:rsidR="003E4392" w:rsidRDefault="00601202">
      <w:pPr>
        <w:pStyle w:val="Textbody"/>
      </w:pPr>
      <w:proofErr w:type="gramStart"/>
      <w:r>
        <w:t>UDP – User Datagram Protocol.</w:t>
      </w:r>
      <w:proofErr w:type="gramEnd"/>
      <w:r>
        <w:rPr>
          <w:i/>
          <w:iCs/>
        </w:rPr>
        <w:t xml:space="preserve"> A simple protocol often used to transport RTP.</w:t>
      </w:r>
    </w:p>
    <w:p w:rsidR="003E4392" w:rsidRDefault="00601202">
      <w:pPr>
        <w:pStyle w:val="Textbody"/>
      </w:pPr>
      <w:proofErr w:type="gramStart"/>
      <w:r>
        <w:t>URL – Uniform Resource Locator.</w:t>
      </w:r>
      <w:proofErr w:type="gramEnd"/>
      <w:r>
        <w:t xml:space="preserve"> </w:t>
      </w:r>
      <w:r>
        <w:rPr>
          <w:i/>
          <w:iCs/>
        </w:rPr>
        <w:t>How we describe where to find an RTSP or HTTP feed.</w:t>
      </w:r>
    </w:p>
    <w:sectPr w:rsidR="003E4392" w:rsidSect="003E4392">
      <w:type w:val="continuous"/>
      <w:pgSz w:w="11906" w:h="16838"/>
      <w:pgMar w:top="1134" w:right="1134" w:bottom="1134" w:left="1134" w:header="0" w:footer="0" w:gutter="0"/>
      <w:cols w:space="720"/>
      <w:formProt w:val="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NSimSun">
    <w:panose1 w:val="02010609030101010101"/>
    <w:charset w:val="86"/>
    <w:family w:val="modern"/>
    <w:pitch w:val="fixed"/>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3D014A"/>
    <w:multiLevelType w:val="multilevel"/>
    <w:tmpl w:val="1958B2D8"/>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3E311924"/>
    <w:multiLevelType w:val="multilevel"/>
    <w:tmpl w:val="3A62182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9"/>
  <w:characterSpacingControl w:val="doNotCompress"/>
  <w:compat>
    <w:useFELayout/>
  </w:compat>
  <w:rsids>
    <w:rsidRoot w:val="003E4392"/>
    <w:rsid w:val="003E4392"/>
    <w:rsid w:val="00601202"/>
    <w:rsid w:val="008B6668"/>
    <w:rsid w:val="00912139"/>
    <w:rsid w:val="00974918"/>
    <w:rsid w:val="00C47FD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3E4392"/>
    <w:pPr>
      <w:widowControl w:val="0"/>
      <w:suppressAutoHyphens/>
    </w:pPr>
    <w:rPr>
      <w:rFonts w:ascii="Times New Roman" w:eastAsia="SimSun" w:hAnsi="Times New Roman" w:cs="Mangal"/>
      <w:sz w:val="24"/>
      <w:szCs w:val="24"/>
      <w:lang w:eastAsia="zh-CN" w:bidi="hi-IN"/>
    </w:rPr>
  </w:style>
  <w:style w:type="paragraph" w:styleId="Heading1">
    <w:name w:val="heading 1"/>
    <w:basedOn w:val="Heading"/>
    <w:next w:val="Textbody"/>
    <w:rsid w:val="003E4392"/>
    <w:pPr>
      <w:numPr>
        <w:numId w:val="1"/>
      </w:numPr>
      <w:outlineLvl w:val="0"/>
    </w:pPr>
    <w:rPr>
      <w:b/>
      <w:bCs/>
      <w:sz w:val="32"/>
      <w:szCs w:val="32"/>
    </w:rPr>
  </w:style>
  <w:style w:type="paragraph" w:styleId="Heading2">
    <w:name w:val="heading 2"/>
    <w:basedOn w:val="Heading"/>
    <w:next w:val="Textbody"/>
    <w:rsid w:val="003E4392"/>
    <w:pPr>
      <w:numPr>
        <w:ilvl w:val="1"/>
        <w:numId w:val="1"/>
      </w:numPr>
      <w:outlineLvl w:val="1"/>
    </w:pPr>
    <w:rPr>
      <w:b/>
      <w:bCs/>
      <w:i/>
      <w:iCs/>
    </w:rPr>
  </w:style>
  <w:style w:type="paragraph" w:styleId="Heading3">
    <w:name w:val="heading 3"/>
    <w:basedOn w:val="Heading"/>
    <w:next w:val="Textbody"/>
    <w:rsid w:val="003E4392"/>
    <w:pPr>
      <w:numPr>
        <w:ilvl w:val="2"/>
        <w:numId w:val="1"/>
      </w:numPr>
      <w:outlineLvl w:val="2"/>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rsid w:val="003E4392"/>
    <w:rPr>
      <w:color w:val="000080"/>
      <w:u w:val="single"/>
      <w:lang w:val="en-US" w:eastAsia="en-US" w:bidi="en-US"/>
    </w:rPr>
  </w:style>
  <w:style w:type="character" w:customStyle="1" w:styleId="IndexLink">
    <w:name w:val="Index Link"/>
    <w:rsid w:val="003E4392"/>
  </w:style>
  <w:style w:type="character" w:customStyle="1" w:styleId="Bullets">
    <w:name w:val="Bullets"/>
    <w:rsid w:val="003E4392"/>
    <w:rPr>
      <w:rFonts w:ascii="OpenSymbol" w:eastAsia="OpenSymbol" w:hAnsi="OpenSymbol" w:cs="OpenSymbol"/>
    </w:rPr>
  </w:style>
  <w:style w:type="character" w:customStyle="1" w:styleId="Teletype">
    <w:name w:val="Teletype"/>
    <w:rsid w:val="003E4392"/>
    <w:rPr>
      <w:rFonts w:ascii="Courier New" w:eastAsia="NSimSun" w:hAnsi="Courier New" w:cs="Courier New"/>
    </w:rPr>
  </w:style>
  <w:style w:type="paragraph" w:customStyle="1" w:styleId="Heading">
    <w:name w:val="Heading"/>
    <w:basedOn w:val="Normal"/>
    <w:next w:val="Textbody"/>
    <w:rsid w:val="003E4392"/>
    <w:pPr>
      <w:keepNext/>
      <w:spacing w:before="240" w:after="120"/>
    </w:pPr>
    <w:rPr>
      <w:rFonts w:ascii="Arial" w:eastAsia="Microsoft YaHei" w:hAnsi="Arial"/>
      <w:sz w:val="28"/>
      <w:szCs w:val="28"/>
    </w:rPr>
  </w:style>
  <w:style w:type="paragraph" w:customStyle="1" w:styleId="Textbody">
    <w:name w:val="Text body"/>
    <w:basedOn w:val="Normal"/>
    <w:rsid w:val="003E4392"/>
    <w:pPr>
      <w:spacing w:after="120"/>
    </w:pPr>
  </w:style>
  <w:style w:type="paragraph" w:styleId="List">
    <w:name w:val="List"/>
    <w:basedOn w:val="Textbody"/>
    <w:rsid w:val="003E4392"/>
  </w:style>
  <w:style w:type="paragraph" w:styleId="Caption">
    <w:name w:val="caption"/>
    <w:basedOn w:val="Normal"/>
    <w:rsid w:val="003E4392"/>
    <w:pPr>
      <w:suppressLineNumbers/>
      <w:spacing w:before="120" w:after="120"/>
    </w:pPr>
    <w:rPr>
      <w:i/>
      <w:iCs/>
    </w:rPr>
  </w:style>
  <w:style w:type="paragraph" w:customStyle="1" w:styleId="Index">
    <w:name w:val="Index"/>
    <w:basedOn w:val="Normal"/>
    <w:rsid w:val="003E4392"/>
    <w:pPr>
      <w:suppressLineNumbers/>
    </w:pPr>
  </w:style>
  <w:style w:type="paragraph" w:customStyle="1" w:styleId="ContentsHeading">
    <w:name w:val="Contents Heading"/>
    <w:basedOn w:val="Heading"/>
    <w:rsid w:val="003E4392"/>
    <w:pPr>
      <w:suppressLineNumbers/>
      <w:spacing w:before="0" w:after="0"/>
    </w:pPr>
    <w:rPr>
      <w:b/>
      <w:bCs/>
      <w:sz w:val="32"/>
      <w:szCs w:val="32"/>
    </w:rPr>
  </w:style>
  <w:style w:type="paragraph" w:customStyle="1" w:styleId="Contents1">
    <w:name w:val="Contents 1"/>
    <w:basedOn w:val="Index"/>
    <w:rsid w:val="003E4392"/>
    <w:pPr>
      <w:tabs>
        <w:tab w:val="right" w:leader="dot" w:pos="9638"/>
      </w:tabs>
      <w:spacing w:after="0"/>
    </w:pPr>
  </w:style>
  <w:style w:type="paragraph" w:customStyle="1" w:styleId="Contents2">
    <w:name w:val="Contents 2"/>
    <w:basedOn w:val="Index"/>
    <w:rsid w:val="003E4392"/>
    <w:pPr>
      <w:tabs>
        <w:tab w:val="right" w:leader="dot" w:pos="9638"/>
      </w:tabs>
      <w:spacing w:after="0"/>
      <w:ind w:left="283"/>
    </w:pPr>
    <w:rPr>
      <w:sz w:val="22"/>
    </w:rPr>
  </w:style>
  <w:style w:type="paragraph" w:customStyle="1" w:styleId="Contents3">
    <w:name w:val="Contents 3"/>
    <w:basedOn w:val="Index"/>
    <w:rsid w:val="003E4392"/>
    <w:pPr>
      <w:tabs>
        <w:tab w:val="right" w:leader="dot" w:pos="9638"/>
      </w:tabs>
      <w:spacing w:after="0"/>
      <w:ind w:left="566"/>
    </w:pPr>
    <w:rPr>
      <w:sz w:val="20"/>
    </w:rPr>
  </w:style>
  <w:style w:type="paragraph" w:customStyle="1" w:styleId="TableContents">
    <w:name w:val="Table Contents"/>
    <w:basedOn w:val="Normal"/>
    <w:rsid w:val="003E4392"/>
    <w:pPr>
      <w:suppressLineNumbers/>
    </w:pPr>
  </w:style>
  <w:style w:type="paragraph" w:customStyle="1" w:styleId="TableHeading">
    <w:name w:val="Table Heading"/>
    <w:basedOn w:val="TableContents"/>
    <w:rsid w:val="003E4392"/>
    <w:pPr>
      <w:jc w:val="center"/>
    </w:pPr>
    <w:rPr>
      <w:b/>
      <w:bCs/>
    </w:rPr>
  </w:style>
  <w:style w:type="paragraph" w:styleId="TOC1">
    <w:name w:val="toc 1"/>
    <w:basedOn w:val="Normal"/>
    <w:next w:val="Normal"/>
    <w:autoRedefine/>
    <w:uiPriority w:val="39"/>
    <w:unhideWhenUsed/>
    <w:rsid w:val="00601202"/>
    <w:pPr>
      <w:spacing w:after="100"/>
    </w:pPr>
    <w:rPr>
      <w:szCs w:val="21"/>
    </w:rPr>
  </w:style>
  <w:style w:type="paragraph" w:styleId="TOC2">
    <w:name w:val="toc 2"/>
    <w:basedOn w:val="Normal"/>
    <w:next w:val="Normal"/>
    <w:autoRedefine/>
    <w:uiPriority w:val="39"/>
    <w:unhideWhenUsed/>
    <w:rsid w:val="00601202"/>
    <w:pPr>
      <w:spacing w:after="100"/>
      <w:ind w:left="240"/>
    </w:pPr>
    <w:rPr>
      <w:szCs w:val="21"/>
    </w:rPr>
  </w:style>
  <w:style w:type="paragraph" w:styleId="TOC3">
    <w:name w:val="toc 3"/>
    <w:basedOn w:val="Normal"/>
    <w:next w:val="Normal"/>
    <w:autoRedefine/>
    <w:uiPriority w:val="39"/>
    <w:unhideWhenUsed/>
    <w:rsid w:val="00601202"/>
    <w:pPr>
      <w:spacing w:after="100"/>
      <w:ind w:left="480"/>
    </w:pPr>
    <w:rPr>
      <w:szCs w:val="21"/>
    </w:rPr>
  </w:style>
  <w:style w:type="character" w:styleId="Hyperlink">
    <w:name w:val="Hyperlink"/>
    <w:basedOn w:val="DefaultParagraphFont"/>
    <w:uiPriority w:val="99"/>
    <w:unhideWhenUsed/>
    <w:rsid w:val="00601202"/>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31F5B-86A7-4AD2-9E83-6D8E905E2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87385</TotalTime>
  <Pages>10</Pages>
  <Words>2291</Words>
  <Characters>13060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Paul Gibbs</cp:lastModifiedBy>
  <cp:revision>17</cp:revision>
  <cp:lastPrinted>2013-02-12T17:19:00Z</cp:lastPrinted>
  <dcterms:created xsi:type="dcterms:W3CDTF">2013-02-12T12:13:00Z</dcterms:created>
  <dcterms:modified xsi:type="dcterms:W3CDTF">2013-02-13T13:59:00Z</dcterms:modified>
</cp:coreProperties>
</file>